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6E06C2A4"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6C656A">
        <w:rPr>
          <w:rFonts w:ascii="Arial" w:hAnsi="Arial" w:cs="Arial"/>
          <w:b/>
          <w:bCs/>
          <w:sz w:val="28"/>
        </w:rPr>
        <w:t>6</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69767C" w:rsidRPr="0069767C">
        <w:rPr>
          <w:rFonts w:ascii="Arial" w:hAnsi="Arial" w:cs="Arial"/>
          <w:b/>
          <w:bCs/>
          <w:sz w:val="28"/>
        </w:rPr>
        <w:t>21</w:t>
      </w:r>
      <w:r w:rsidR="00873A06">
        <w:rPr>
          <w:rFonts w:ascii="Arial" w:hAnsi="Arial" w:cs="Arial" w:hint="eastAsia"/>
          <w:b/>
          <w:bCs/>
          <w:sz w:val="28"/>
          <w:lang w:eastAsia="zh-CN"/>
        </w:rPr>
        <w:t>0</w:t>
      </w:r>
      <w:r w:rsidR="0092078C">
        <w:rPr>
          <w:rFonts w:ascii="Arial" w:hAnsi="Arial" w:cs="Arial"/>
          <w:b/>
          <w:bCs/>
          <w:sz w:val="28"/>
          <w:lang w:eastAsia="zh-CN"/>
        </w:rPr>
        <w:t>6685</w:t>
      </w:r>
    </w:p>
    <w:p w14:paraId="3744BEAA" w14:textId="79D0DAC9"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6C656A">
        <w:rPr>
          <w:rFonts w:ascii="Arial" w:eastAsia="MS Mincho" w:hAnsi="Arial" w:cs="Arial"/>
          <w:b/>
          <w:bCs/>
          <w:sz w:val="28"/>
          <w:lang w:eastAsia="ja-JP"/>
        </w:rPr>
        <w:t>August 16</w:t>
      </w:r>
      <w:r w:rsidR="006C656A" w:rsidRPr="00B552FA">
        <w:rPr>
          <w:rFonts w:ascii="Arial" w:eastAsia="MS Mincho" w:hAnsi="Arial" w:cs="Arial"/>
          <w:b/>
          <w:bCs/>
          <w:sz w:val="28"/>
          <w:vertAlign w:val="superscript"/>
          <w:lang w:eastAsia="ja-JP"/>
        </w:rPr>
        <w:t>th</w:t>
      </w:r>
      <w:r w:rsidR="006C656A">
        <w:rPr>
          <w:rFonts w:ascii="Arial" w:eastAsia="MS Mincho" w:hAnsi="Arial" w:cs="Arial"/>
          <w:b/>
          <w:bCs/>
          <w:sz w:val="28"/>
          <w:lang w:eastAsia="ja-JP"/>
        </w:rPr>
        <w:t xml:space="preserve"> – 27</w:t>
      </w:r>
      <w:r w:rsidR="006C656A" w:rsidRPr="00B552FA">
        <w:rPr>
          <w:rFonts w:ascii="Arial" w:eastAsia="MS Mincho" w:hAnsi="Arial" w:cs="Arial"/>
          <w:b/>
          <w:bCs/>
          <w:sz w:val="28"/>
          <w:vertAlign w:val="superscript"/>
          <w:lang w:eastAsia="ja-JP"/>
        </w:rPr>
        <w:t>th</w:t>
      </w:r>
      <w:r w:rsidR="006C656A">
        <w:rPr>
          <w:rFonts w:ascii="Arial" w:eastAsia="MS Mincho" w:hAnsi="Arial" w:cs="Arial"/>
          <w:b/>
          <w:bCs/>
          <w:sz w:val="28"/>
          <w:lang w:eastAsia="ja-JP"/>
        </w:rPr>
        <w:t>,</w:t>
      </w:r>
      <w:r w:rsidR="00F9270F">
        <w:rPr>
          <w:rFonts w:ascii="Arial" w:eastAsia="MS Mincho" w:hAnsi="Arial" w:cs="Arial"/>
          <w:b/>
          <w:bCs/>
          <w:sz w:val="28"/>
          <w:lang w:eastAsia="ja-JP"/>
        </w:rPr>
        <w:t xml:space="preserve"> 2021</w:t>
      </w:r>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40BA0E6" w:rsidR="003C346D" w:rsidRPr="00447E0C" w:rsidRDefault="003C346D" w:rsidP="003C346D">
      <w:pPr>
        <w:spacing w:after="60"/>
        <w:ind w:left="1555" w:hanging="1555"/>
        <w:jc w:val="left"/>
        <w:rPr>
          <w:b/>
          <w:lang w:eastAsia="zh-CN"/>
        </w:rPr>
      </w:pPr>
      <w:r w:rsidRPr="00447E0C">
        <w:rPr>
          <w:b/>
        </w:rPr>
        <w:t>Title:</w:t>
      </w:r>
      <w:r w:rsidRPr="00447E0C">
        <w:rPr>
          <w:b/>
        </w:rPr>
        <w:tab/>
      </w:r>
      <w:r w:rsidR="00A5203F" w:rsidRPr="00A5203F">
        <w:rPr>
          <w:b/>
        </w:rPr>
        <w:t>Enhancements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27EF483A" w:rsidR="00C90E88" w:rsidRDefault="00F26C14" w:rsidP="00C90E88">
      <w:pPr>
        <w:rPr>
          <w:lang w:eastAsia="zh-CN"/>
        </w:rPr>
      </w:pPr>
      <w:bookmarkStart w:id="0" w:name="_Ref494215420"/>
      <w:r>
        <w:rPr>
          <w:lang w:eastAsia="zh-CN"/>
        </w:rPr>
        <w:t>In this contribution, we</w:t>
      </w:r>
      <w:r w:rsidR="00084D48">
        <w:rPr>
          <w:lang w:eastAsia="zh-CN"/>
        </w:rPr>
        <w:t xml:space="preserve"> discuss and give potential solutions </w:t>
      </w:r>
      <w:r w:rsidR="006D643E">
        <w:rPr>
          <w:lang w:eastAsia="zh-CN"/>
        </w:rPr>
        <w:t xml:space="preserve">on </w:t>
      </w:r>
      <w:r w:rsidR="0069767C">
        <w:rPr>
          <w:lang w:eastAsia="zh-CN"/>
        </w:rPr>
        <w:t xml:space="preserve">some of the </w:t>
      </w:r>
      <w:r w:rsidR="00D0433C">
        <w:rPr>
          <w:lang w:eastAsia="zh-CN"/>
        </w:rPr>
        <w:t xml:space="preserve">remaining </w:t>
      </w:r>
      <w:r w:rsidR="0069767C">
        <w:rPr>
          <w:lang w:eastAsia="zh-CN"/>
        </w:rPr>
        <w:t>issues f</w:t>
      </w:r>
      <w:r w:rsidR="00084D48">
        <w:rPr>
          <w:lang w:eastAsia="zh-CN"/>
        </w:rPr>
        <w:t>r</w:t>
      </w:r>
      <w:r w:rsidR="0069767C">
        <w:rPr>
          <w:lang w:eastAsia="zh-CN"/>
        </w:rPr>
        <w:t>om</w:t>
      </w:r>
      <w:r w:rsidR="00084D48">
        <w:rPr>
          <w:lang w:eastAsia="zh-CN"/>
        </w:rPr>
        <w:t xml:space="preserve"> </w:t>
      </w:r>
      <w:r>
        <w:rPr>
          <w:lang w:eastAsia="zh-CN"/>
        </w:rPr>
        <w:t>multi-beam enhancements.</w:t>
      </w:r>
    </w:p>
    <w:p w14:paraId="3033CEBD" w14:textId="77777777" w:rsidR="00857976" w:rsidRPr="00D0433C"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67A22437" w14:textId="0BA3BEDA" w:rsidR="0093195A" w:rsidRDefault="0093195A" w:rsidP="0093195A">
      <w:pPr>
        <w:pStyle w:val="2"/>
      </w:pPr>
      <w:r>
        <w:t>Unified TCI framework</w:t>
      </w:r>
    </w:p>
    <w:p w14:paraId="23DD7455" w14:textId="22224E66" w:rsidR="00F417AA" w:rsidRPr="00F417AA" w:rsidRDefault="00F417AA" w:rsidP="00F417AA">
      <w:pPr>
        <w:rPr>
          <w:lang w:eastAsia="zh-CN"/>
        </w:rPr>
      </w:pPr>
      <w:r>
        <w:rPr>
          <w:lang w:eastAsia="zh-CN"/>
        </w:rPr>
        <w:t xml:space="preserve">Regarding the TCI state pool for CA, RAN1 has achieved </w:t>
      </w:r>
      <w:r w:rsidR="006069EE">
        <w:rPr>
          <w:lang w:eastAsia="zh-CN"/>
        </w:rPr>
        <w:t>a</w:t>
      </w:r>
      <w:r>
        <w:rPr>
          <w:lang w:eastAsia="zh-CN"/>
        </w:rPr>
        <w:t xml:space="preserve"> Working Assumption as below.</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F417AA" w14:paraId="58167A10" w14:textId="77777777" w:rsidTr="00680632">
        <w:tc>
          <w:tcPr>
            <w:tcW w:w="9307" w:type="dxa"/>
          </w:tcPr>
          <w:p w14:paraId="26E19784" w14:textId="77777777" w:rsidR="00F417AA" w:rsidRPr="00F14693" w:rsidRDefault="00F417AA" w:rsidP="00F417AA">
            <w:pPr>
              <w:rPr>
                <w:rFonts w:eastAsia="Malgun Gothic"/>
                <w:b/>
                <w:bCs/>
                <w:highlight w:val="darkYellow"/>
              </w:rPr>
            </w:pPr>
            <w:r w:rsidRPr="00F14693">
              <w:rPr>
                <w:rFonts w:eastAsia="Malgun Gothic"/>
                <w:b/>
                <w:bCs/>
                <w:highlight w:val="darkYellow"/>
              </w:rPr>
              <w:t xml:space="preserve">Working Assumption </w:t>
            </w:r>
          </w:p>
          <w:p w14:paraId="377E5C59" w14:textId="77777777" w:rsidR="00F417AA" w:rsidRPr="00F14693" w:rsidRDefault="00F417AA" w:rsidP="00F417AA">
            <w:pPr>
              <w:rPr>
                <w:rFonts w:eastAsia="Malgun Gothic"/>
              </w:rPr>
            </w:pPr>
            <w:r w:rsidRPr="00F14693">
              <w:rPr>
                <w:rFonts w:eastAsia="Malgun Gothic"/>
              </w:rPr>
              <w:t xml:space="preserve">For common TCI state ID update and activation to provide common QCL information </w:t>
            </w:r>
            <w:r w:rsidRPr="00F14693">
              <w:rPr>
                <w:rFonts w:eastAsia="Malgun Gothic"/>
                <w:lang w:eastAsia="ja-JP"/>
              </w:rPr>
              <w:t xml:space="preserve">at least for UE-dedicated PDCCH/PDSCH </w:t>
            </w:r>
            <w:r w:rsidRPr="00F14693">
              <w:rPr>
                <w:rFonts w:eastAsia="Malgun Gothic"/>
              </w:rPr>
              <w:t xml:space="preserve">and/or common UL TX spatial filter(s) </w:t>
            </w:r>
            <w:r w:rsidRPr="00F14693">
              <w:rPr>
                <w:rFonts w:eastAsia="Malgun Gothic"/>
                <w:lang w:eastAsia="ja-JP"/>
              </w:rPr>
              <w:t xml:space="preserve">at least for UE-dedicated PUSCH/PUCCH </w:t>
            </w:r>
            <w:r w:rsidRPr="00F14693">
              <w:rPr>
                <w:rFonts w:eastAsia="Malgun Gothic"/>
              </w:rPr>
              <w:t xml:space="preserve">across a set of [configured] CCs/BWPs: </w:t>
            </w:r>
          </w:p>
          <w:p w14:paraId="05A9A16B" w14:textId="77777777" w:rsidR="00F417AA" w:rsidRPr="00F14693" w:rsidRDefault="00F417AA" w:rsidP="006E53B8">
            <w:pPr>
              <w:numPr>
                <w:ilvl w:val="0"/>
                <w:numId w:val="19"/>
              </w:numPr>
              <w:autoSpaceDE/>
              <w:autoSpaceDN/>
              <w:adjustRightInd/>
              <w:spacing w:before="0" w:after="0"/>
              <w:rPr>
                <w:rFonts w:eastAsia="Malgun Gothic"/>
              </w:rPr>
            </w:pPr>
            <w:r w:rsidRPr="00F14693">
              <w:rPr>
                <w:rFonts w:eastAsia="Malgun Gothic"/>
              </w:rPr>
              <w:t>RRC-configured TCI state pool(s) can be configured in the PDSCH configuration (</w:t>
            </w:r>
            <w:r w:rsidRPr="00F14693">
              <w:rPr>
                <w:rFonts w:eastAsia="Malgun Gothic"/>
                <w:i/>
                <w:iCs/>
              </w:rPr>
              <w:t>PDSCH-Config</w:t>
            </w:r>
            <w:r w:rsidRPr="00F14693">
              <w:rPr>
                <w:rFonts w:eastAsia="Malgun Gothic"/>
              </w:rPr>
              <w:t>) for each BWP /CC as in Rel-15/16</w:t>
            </w:r>
          </w:p>
          <w:p w14:paraId="57A24C9A" w14:textId="77777777" w:rsidR="00F417AA" w:rsidRPr="00F14693" w:rsidRDefault="00F417AA" w:rsidP="006E53B8">
            <w:pPr>
              <w:numPr>
                <w:ilvl w:val="1"/>
                <w:numId w:val="19"/>
              </w:numPr>
              <w:autoSpaceDE/>
              <w:autoSpaceDN/>
              <w:adjustRightInd/>
              <w:spacing w:before="0" w:after="0"/>
              <w:rPr>
                <w:rFonts w:eastAsia="Malgun Gothic"/>
              </w:rPr>
            </w:pPr>
            <w:r w:rsidRPr="00F14693">
              <w:rPr>
                <w:lang w:eastAsia="zh-CN"/>
              </w:rPr>
              <w:t xml:space="preserve">Note: Such </w:t>
            </w:r>
            <w:r w:rsidRPr="00F14693">
              <w:rPr>
                <w:rFonts w:eastAsia="Malgun Gothic"/>
              </w:rPr>
              <w:t>RRC-configured</w:t>
            </w:r>
            <w:r w:rsidRPr="00F14693">
              <w:rPr>
                <w:lang w:eastAsia="zh-CN"/>
              </w:rPr>
              <w:t xml:space="preserve"> TCI state pool(s) configuration doesn’t imply that separate DL/UL TCI state pool is excluded or supported</w:t>
            </w:r>
          </w:p>
          <w:p w14:paraId="08619BC5" w14:textId="77777777" w:rsidR="00F417AA" w:rsidRPr="00F14693" w:rsidRDefault="00F417AA" w:rsidP="006E53B8">
            <w:pPr>
              <w:numPr>
                <w:ilvl w:val="0"/>
                <w:numId w:val="19"/>
              </w:numPr>
              <w:autoSpaceDE/>
              <w:autoSpaceDN/>
              <w:adjustRightInd/>
              <w:spacing w:before="0" w:after="0"/>
              <w:rPr>
                <w:rFonts w:eastAsia="Malgun Gothic"/>
              </w:rPr>
            </w:pPr>
            <w:r w:rsidRPr="00F14693">
              <w:rPr>
                <w:rFonts w:eastAsia="Malgun Gothic"/>
              </w:rPr>
              <w:t>RRC-configured TCI state pool(s) can be absent in the PDSCH configuration (</w:t>
            </w:r>
            <w:r w:rsidRPr="00F14693">
              <w:rPr>
                <w:rFonts w:eastAsia="Malgun Gothic"/>
                <w:i/>
                <w:iCs/>
              </w:rPr>
              <w:t>PDSCH-Config</w:t>
            </w:r>
            <w:r w:rsidRPr="00F14693">
              <w:rPr>
                <w:rFonts w:eastAsia="Malgun Gothic"/>
              </w:rPr>
              <w:t>) for each BWP/CC, and replaced with a reference to RRC-configured TCI state pool(s) in a reference BWP/CC</w:t>
            </w:r>
          </w:p>
          <w:p w14:paraId="23A196A8" w14:textId="77777777" w:rsidR="00F417AA" w:rsidRPr="00F14693" w:rsidRDefault="00F417AA" w:rsidP="006E53B8">
            <w:pPr>
              <w:numPr>
                <w:ilvl w:val="1"/>
                <w:numId w:val="19"/>
              </w:numPr>
              <w:autoSpaceDE/>
              <w:autoSpaceDN/>
              <w:adjustRightInd/>
              <w:spacing w:before="0" w:after="0"/>
              <w:rPr>
                <w:rFonts w:eastAsia="Malgun Gothic"/>
              </w:rPr>
            </w:pPr>
            <w:r w:rsidRPr="00F14693">
              <w:rPr>
                <w:rFonts w:eastAsia="Malgun Gothic"/>
              </w:rPr>
              <w:t>In the PDSCH configuration (</w:t>
            </w:r>
            <w:r w:rsidRPr="00F14693">
              <w:rPr>
                <w:rFonts w:eastAsia="Malgun Gothic"/>
                <w:i/>
                <w:iCs/>
              </w:rPr>
              <w:t>PDSCH-Config</w:t>
            </w:r>
            <w:r w:rsidRPr="00F14693">
              <w:rPr>
                <w:rFonts w:eastAsia="Malgun Gothic"/>
              </w:rPr>
              <w:t>) of the reference BWP/CC, RRC-configured TCI state pool(s) shall be configured</w:t>
            </w:r>
          </w:p>
          <w:p w14:paraId="091D6674" w14:textId="77777777" w:rsidR="00F417AA" w:rsidRPr="00F14693" w:rsidRDefault="00F417AA" w:rsidP="006E53B8">
            <w:pPr>
              <w:numPr>
                <w:ilvl w:val="1"/>
                <w:numId w:val="19"/>
              </w:numPr>
              <w:tabs>
                <w:tab w:val="num" w:pos="1440"/>
              </w:tabs>
              <w:autoSpaceDE/>
              <w:autoSpaceDN/>
              <w:adjustRightInd/>
              <w:spacing w:before="0" w:after="0"/>
              <w:rPr>
                <w:rFonts w:eastAsia="Malgun Gothic"/>
              </w:rPr>
            </w:pPr>
            <w:r w:rsidRPr="00F14693">
              <w:rPr>
                <w:rFonts w:eastAsia="Malgun Gothic"/>
              </w:rPr>
              <w:t>For a BWP/CC where the PDSCH configuration contains a reference to the RRC-configured TCI state pool(s) in a reference BWP/CC, the UE applies the RRC-configured TCI state pool(s) in the reference BWP/CC</w:t>
            </w:r>
          </w:p>
          <w:p w14:paraId="47F02531" w14:textId="77777777" w:rsidR="00F417AA" w:rsidRPr="00F14693" w:rsidRDefault="00F417AA" w:rsidP="006E53B8">
            <w:pPr>
              <w:numPr>
                <w:ilvl w:val="0"/>
                <w:numId w:val="19"/>
              </w:numPr>
              <w:autoSpaceDE/>
              <w:autoSpaceDN/>
              <w:adjustRightInd/>
              <w:spacing w:before="0" w:after="0"/>
              <w:rPr>
                <w:rFonts w:eastAsia="Malgun Gothic"/>
              </w:rPr>
            </w:pPr>
            <w:r w:rsidRPr="00F14693">
              <w:t>When the BWP/CC ID (</w:t>
            </w:r>
            <w:r w:rsidRPr="00F14693">
              <w:rPr>
                <w:i/>
                <w:iCs/>
              </w:rPr>
              <w:t>cell</w:t>
            </w:r>
            <w:r w:rsidRPr="00F14693">
              <w:t>) for QCL-Type A/D source RS in a </w:t>
            </w:r>
            <w:r w:rsidRPr="00F14693">
              <w:rPr>
                <w:i/>
                <w:iCs/>
              </w:rPr>
              <w:t>QCL-Info</w:t>
            </w:r>
            <w:r w:rsidRPr="00F14693">
              <w:t> of the TCI state is absent, the UE assumes that QCL-Type A/D source RS is in the BWP/CC to which the TCI state applies</w:t>
            </w:r>
          </w:p>
          <w:p w14:paraId="62CF935A" w14:textId="77777777" w:rsidR="00F417AA" w:rsidRPr="00F14693" w:rsidRDefault="00F417AA" w:rsidP="006E53B8">
            <w:pPr>
              <w:numPr>
                <w:ilvl w:val="0"/>
                <w:numId w:val="19"/>
              </w:numPr>
              <w:autoSpaceDE/>
              <w:autoSpaceDN/>
              <w:adjustRightInd/>
              <w:spacing w:before="0" w:after="0"/>
              <w:rPr>
                <w:rFonts w:eastAsia="Malgun Gothic"/>
              </w:rPr>
            </w:pPr>
            <w:r w:rsidRPr="00F14693">
              <w:rPr>
                <w:rFonts w:eastAsia="Malgun Gothic"/>
              </w:rPr>
              <w:t>Introduce a UE capability to report maximum number of TCI state pools it can support across BWPs and CCs in a band, and the candidate value at least includes 1</w:t>
            </w:r>
          </w:p>
          <w:p w14:paraId="5054D9A2" w14:textId="77777777" w:rsidR="00F417AA" w:rsidRPr="00F14693" w:rsidRDefault="00F417AA" w:rsidP="006E53B8">
            <w:pPr>
              <w:numPr>
                <w:ilvl w:val="0"/>
                <w:numId w:val="19"/>
              </w:numPr>
              <w:autoSpaceDE/>
              <w:autoSpaceDN/>
              <w:adjustRightInd/>
              <w:spacing w:before="0" w:after="0"/>
              <w:rPr>
                <w:rFonts w:eastAsia="Malgun Gothic"/>
              </w:rPr>
            </w:pPr>
            <w:r w:rsidRPr="00F14693">
              <w:rPr>
                <w:rFonts w:eastAsia="Malgun Gothic"/>
              </w:rPr>
              <w:t>FFS: Introduce a UE capability to report maximum number of configured TCI states that it can support across BWPs and CCs in a band</w:t>
            </w:r>
          </w:p>
          <w:p w14:paraId="68B3E2F3" w14:textId="1EF72DC6" w:rsidR="00F417AA" w:rsidRPr="00F417AA" w:rsidRDefault="00F417AA" w:rsidP="006E53B8">
            <w:pPr>
              <w:numPr>
                <w:ilvl w:val="0"/>
                <w:numId w:val="19"/>
              </w:numPr>
              <w:autoSpaceDE/>
              <w:autoSpaceDN/>
              <w:adjustRightInd/>
              <w:spacing w:before="0" w:after="0"/>
              <w:rPr>
                <w:rFonts w:eastAsia="Malgun Gothic"/>
              </w:rPr>
            </w:pPr>
            <w:r w:rsidRPr="00F14693">
              <w:rPr>
                <w:rFonts w:eastAsia="Malgun Gothic"/>
              </w:rPr>
              <w:t>FFS: How to define reference BWP/CC</w:t>
            </w:r>
          </w:p>
        </w:tc>
      </w:tr>
    </w:tbl>
    <w:p w14:paraId="148D5947" w14:textId="3000E920" w:rsidR="00F417AA" w:rsidRDefault="00F417AA" w:rsidP="00FD195D">
      <w:pPr>
        <w:rPr>
          <w:lang w:eastAsia="zh-CN"/>
        </w:rPr>
      </w:pPr>
      <w:r>
        <w:rPr>
          <w:lang w:eastAsia="zh-CN"/>
        </w:rPr>
        <w:t>Based on the Working Assumption, both single pool across all CCs and per-CC pool can be supported. UE can choose to support either single pool across all CCs or per-CC pool configuration based on UE capability reporting. Therefore, we can support this Working Assumption and propose to confirm it.</w:t>
      </w:r>
    </w:p>
    <w:p w14:paraId="2DFC4A51" w14:textId="220EA09A" w:rsidR="00F417AA" w:rsidRPr="00F417AA" w:rsidRDefault="00F417AA" w:rsidP="00FD195D">
      <w:pPr>
        <w:rPr>
          <w:b/>
          <w:i/>
          <w:lang w:eastAsia="zh-CN"/>
        </w:rPr>
      </w:pPr>
      <w:r w:rsidRPr="00381B02">
        <w:rPr>
          <w:b/>
          <w:i/>
          <w:lang w:eastAsia="zh-CN"/>
        </w:rPr>
        <w:t>P</w:t>
      </w:r>
      <w:r w:rsidRPr="00381B02">
        <w:rPr>
          <w:rFonts w:hint="eastAsia"/>
          <w:b/>
          <w:i/>
          <w:lang w:eastAsia="zh-CN"/>
        </w:rPr>
        <w:t>roposal</w:t>
      </w:r>
      <w:r>
        <w:rPr>
          <w:b/>
          <w:i/>
          <w:lang w:eastAsia="zh-CN"/>
        </w:rPr>
        <w:t xml:space="preserve"> </w:t>
      </w:r>
      <w:r w:rsidR="00D454F6">
        <w:rPr>
          <w:b/>
          <w:i/>
          <w:lang w:eastAsia="zh-CN"/>
        </w:rPr>
        <w:t>1</w:t>
      </w:r>
      <w:r w:rsidRPr="00381B02">
        <w:rPr>
          <w:rFonts w:hint="eastAsia"/>
          <w:b/>
          <w:i/>
          <w:lang w:eastAsia="zh-CN"/>
        </w:rPr>
        <w:t>:</w:t>
      </w:r>
      <w:r>
        <w:rPr>
          <w:b/>
          <w:i/>
          <w:lang w:eastAsia="zh-CN"/>
        </w:rPr>
        <w:t xml:space="preserve"> Confirm the </w:t>
      </w:r>
      <w:r w:rsidRPr="00F417AA">
        <w:rPr>
          <w:b/>
          <w:i/>
          <w:lang w:eastAsia="zh-CN"/>
        </w:rPr>
        <w:t>Working Assumption</w:t>
      </w:r>
      <w:r>
        <w:rPr>
          <w:b/>
          <w:i/>
          <w:lang w:eastAsia="zh-CN"/>
        </w:rPr>
        <w:t xml:space="preserve"> on TCI state pool configuration </w:t>
      </w:r>
      <w:r w:rsidR="00FD0CC3">
        <w:rPr>
          <w:b/>
          <w:i/>
          <w:lang w:eastAsia="zh-CN"/>
        </w:rPr>
        <w:t>for CA</w:t>
      </w:r>
      <w:r>
        <w:rPr>
          <w:b/>
          <w:i/>
          <w:lang w:eastAsia="zh-CN"/>
        </w:rPr>
        <w:t xml:space="preserve">. </w:t>
      </w:r>
    </w:p>
    <w:p w14:paraId="0D681B2E" w14:textId="07E26D72" w:rsidR="00287DDE" w:rsidRDefault="008F6429" w:rsidP="00FD195D">
      <w:r>
        <w:rPr>
          <w:lang w:eastAsia="zh-CN"/>
        </w:rPr>
        <w:lastRenderedPageBreak/>
        <w:t xml:space="preserve">During the last meeting, RAN1 has decided to support configuring a </w:t>
      </w:r>
      <w:r w:rsidRPr="006E574D">
        <w:t>Rel-17 DL TCI</w:t>
      </w:r>
      <w:r>
        <w:t xml:space="preserve"> state for </w:t>
      </w:r>
      <w:r w:rsidRPr="006E574D">
        <w:t>a valid target DL RS of a Rel-15/16 TCI state</w:t>
      </w:r>
      <w:r>
        <w:t xml:space="preserve">. </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287DDE" w14:paraId="7858C397" w14:textId="77777777" w:rsidTr="00287DDE">
        <w:tc>
          <w:tcPr>
            <w:tcW w:w="9307" w:type="dxa"/>
          </w:tcPr>
          <w:p w14:paraId="6271D57E" w14:textId="77777777" w:rsidR="00287DDE" w:rsidRPr="006E574D" w:rsidRDefault="00287DDE" w:rsidP="00287DDE">
            <w:pPr>
              <w:rPr>
                <w:lang w:eastAsia="ko-KR"/>
              </w:rPr>
            </w:pPr>
            <w:r w:rsidRPr="006E574D">
              <w:rPr>
                <w:b/>
                <w:bCs/>
                <w:highlight w:val="green"/>
              </w:rPr>
              <w:t>Agreement</w:t>
            </w:r>
          </w:p>
          <w:p w14:paraId="44181C63" w14:textId="77777777" w:rsidR="00287DDE" w:rsidRPr="006E574D" w:rsidRDefault="00287DDE" w:rsidP="00287DDE">
            <w:r w:rsidRPr="006E574D">
              <w:t xml:space="preserve">On Rel.17 unified TCI framework, </w:t>
            </w:r>
          </w:p>
          <w:p w14:paraId="6C05E518" w14:textId="77777777" w:rsidR="00287DDE" w:rsidRPr="006E574D" w:rsidRDefault="00287DDE" w:rsidP="006E53B8">
            <w:pPr>
              <w:pStyle w:val="af2"/>
              <w:numPr>
                <w:ilvl w:val="0"/>
                <w:numId w:val="16"/>
              </w:numPr>
              <w:autoSpaceDE/>
              <w:autoSpaceDN/>
              <w:adjustRightInd/>
              <w:spacing w:before="0" w:after="0"/>
              <w:ind w:firstLineChars="0"/>
              <w:jc w:val="left"/>
            </w:pPr>
            <w:r w:rsidRPr="006E574D">
              <w:t>Any DL RS that is a valid target DL RS of a Rel-15/16 TCI state based on the Rel-15/16 QCL rules can be configured as a target DL RS of Rel-17 DL TCI (hence the Rel-17 DL TCI state pool)</w:t>
            </w:r>
          </w:p>
          <w:p w14:paraId="3932AF79" w14:textId="77777777" w:rsidR="00287DDE" w:rsidRPr="006E574D" w:rsidRDefault="00287DDE" w:rsidP="006E53B8">
            <w:pPr>
              <w:pStyle w:val="af2"/>
              <w:numPr>
                <w:ilvl w:val="1"/>
                <w:numId w:val="16"/>
              </w:numPr>
              <w:autoSpaceDE/>
              <w:autoSpaceDN/>
              <w:adjustRightInd/>
              <w:spacing w:before="0" w:after="0"/>
              <w:ind w:firstLineChars="0"/>
              <w:jc w:val="left"/>
              <w:rPr>
                <w:lang w:eastAsia="ko-KR"/>
              </w:rPr>
            </w:pPr>
            <w:r w:rsidRPr="006E574D">
              <w:t>Note: This does not imply that all such DL RSs necessarily share a same TCI state</w:t>
            </w:r>
          </w:p>
          <w:p w14:paraId="68828235" w14:textId="77777777" w:rsidR="00287DDE" w:rsidRPr="006E574D" w:rsidRDefault="00287DDE" w:rsidP="006E53B8">
            <w:pPr>
              <w:pStyle w:val="af2"/>
              <w:numPr>
                <w:ilvl w:val="1"/>
                <w:numId w:val="16"/>
              </w:numPr>
              <w:autoSpaceDE/>
              <w:autoSpaceDN/>
              <w:adjustRightInd/>
              <w:spacing w:before="0" w:after="0"/>
              <w:ind w:firstLineChars="0"/>
              <w:jc w:val="left"/>
            </w:pPr>
            <w:r w:rsidRPr="006E574D">
              <w:t>The DL RS includes CSI-RS and DMRS for PDSCH or PDCCH</w:t>
            </w:r>
          </w:p>
          <w:p w14:paraId="71CA0F81" w14:textId="77777777" w:rsidR="00287DDE" w:rsidRPr="006E574D" w:rsidRDefault="00287DDE" w:rsidP="006E53B8">
            <w:pPr>
              <w:pStyle w:val="af2"/>
              <w:numPr>
                <w:ilvl w:val="0"/>
                <w:numId w:val="16"/>
              </w:numPr>
              <w:autoSpaceDE/>
              <w:autoSpaceDN/>
              <w:adjustRightInd/>
              <w:spacing w:before="0" w:after="0"/>
              <w:ind w:firstLineChars="0"/>
              <w:jc w:val="left"/>
              <w:rPr>
                <w:lang w:eastAsia="ko-KR"/>
              </w:rPr>
            </w:pPr>
            <w:r w:rsidRPr="006E574D">
              <w:t>FFS: Whether some SRS resources or resource sets for BM can be configured as a target signal/channel of a Rel-17 UL TCI (hence the Rel-17 UL TCI state pool)</w:t>
            </w:r>
          </w:p>
          <w:p w14:paraId="6FC1C969" w14:textId="77777777" w:rsidR="00287DDE" w:rsidRPr="007E41E1" w:rsidRDefault="00287DDE" w:rsidP="006E53B8">
            <w:pPr>
              <w:pStyle w:val="af2"/>
              <w:numPr>
                <w:ilvl w:val="0"/>
                <w:numId w:val="16"/>
              </w:numPr>
              <w:autoSpaceDE/>
              <w:autoSpaceDN/>
              <w:adjustRightInd/>
              <w:spacing w:before="0" w:after="0"/>
              <w:ind w:firstLineChars="0"/>
              <w:jc w:val="left"/>
            </w:pPr>
            <w:r w:rsidRPr="006E574D">
              <w:t>Note: This does not imply that DL and UL TCI state pools are separate or shared for separate DL/UL TCI (this issue is still TBD)</w:t>
            </w:r>
          </w:p>
        </w:tc>
      </w:tr>
    </w:tbl>
    <w:p w14:paraId="11686B13" w14:textId="7D82778D" w:rsidR="00197223" w:rsidRDefault="008F6429" w:rsidP="00FD195D">
      <w:pPr>
        <w:rPr>
          <w:lang w:eastAsia="zh-CN"/>
        </w:rPr>
      </w:pPr>
      <w:r>
        <w:t>However, there</w:t>
      </w:r>
      <w:r w:rsidR="006C7368">
        <w:t xml:space="preserve">’s an FFS on whether to support configuring a </w:t>
      </w:r>
      <w:r w:rsidR="00934B81">
        <w:t xml:space="preserve">Rel-17 </w:t>
      </w:r>
      <w:r w:rsidR="006C7368">
        <w:t>UL TCI for SRS for BM. In our view,</w:t>
      </w:r>
      <w:r w:rsidR="003C3244">
        <w:t xml:space="preserve"> since some of the SRS resources for BM can be configured with a </w:t>
      </w:r>
      <w:r w:rsidR="003C3244">
        <w:rPr>
          <w:rFonts w:hint="eastAsia"/>
          <w:lang w:eastAsia="zh-CN"/>
        </w:rPr>
        <w:t>spatial</w:t>
      </w:r>
      <w:r w:rsidR="003C3244">
        <w:t xml:space="preserve"> relation info RS, it’s </w:t>
      </w:r>
      <w:r w:rsidR="00934B81">
        <w:t xml:space="preserve">reasonable to support </w:t>
      </w:r>
      <w:r w:rsidR="00934B81">
        <w:rPr>
          <w:lang w:eastAsia="zh-CN"/>
        </w:rPr>
        <w:t xml:space="preserve">configuring a </w:t>
      </w:r>
      <w:r w:rsidR="00934B81" w:rsidRPr="006E574D">
        <w:t xml:space="preserve">Rel-17 </w:t>
      </w:r>
      <w:r w:rsidR="00934B81">
        <w:t>U</w:t>
      </w:r>
      <w:r w:rsidR="00934B81" w:rsidRPr="006E574D">
        <w:t>L TCI</w:t>
      </w:r>
      <w:r w:rsidR="00934B81">
        <w:t xml:space="preserve"> state for them. Besides, it’s will unnecessarily complicate the specification to configure both Rel-17 </w:t>
      </w:r>
      <w:r w:rsidR="003C3244">
        <w:t xml:space="preserve">UL </w:t>
      </w:r>
      <w:r w:rsidR="00934B81">
        <w:t xml:space="preserve">TCI state and </w:t>
      </w:r>
      <w:r w:rsidR="003C3244">
        <w:t>spatial relation info RS for different UL signals/channels</w:t>
      </w:r>
      <w:r w:rsidR="00934B81">
        <w:t xml:space="preserve"> at the same time. </w:t>
      </w:r>
    </w:p>
    <w:p w14:paraId="608C3A2F" w14:textId="30B48170" w:rsidR="00287DDE" w:rsidRDefault="00287DDE" w:rsidP="00287DDE">
      <w:pPr>
        <w:rPr>
          <w:b/>
          <w:i/>
          <w:lang w:eastAsia="zh-CN"/>
        </w:rPr>
      </w:pPr>
      <w:r w:rsidRPr="00381B02">
        <w:rPr>
          <w:b/>
          <w:i/>
          <w:lang w:eastAsia="zh-CN"/>
        </w:rPr>
        <w:t>P</w:t>
      </w:r>
      <w:r w:rsidRPr="00381B02">
        <w:rPr>
          <w:rFonts w:hint="eastAsia"/>
          <w:b/>
          <w:i/>
          <w:lang w:eastAsia="zh-CN"/>
        </w:rPr>
        <w:t>roposal</w:t>
      </w:r>
      <w:r>
        <w:rPr>
          <w:b/>
          <w:i/>
          <w:lang w:eastAsia="zh-CN"/>
        </w:rPr>
        <w:t xml:space="preserve"> 2</w:t>
      </w:r>
      <w:r w:rsidRPr="00381B02">
        <w:rPr>
          <w:rFonts w:hint="eastAsia"/>
          <w:b/>
          <w:i/>
          <w:lang w:eastAsia="zh-CN"/>
        </w:rPr>
        <w:t>:</w:t>
      </w:r>
      <w:r w:rsidR="003C3244">
        <w:rPr>
          <w:b/>
          <w:i/>
          <w:lang w:eastAsia="zh-CN"/>
        </w:rPr>
        <w:t xml:space="preserve"> At least some of the </w:t>
      </w:r>
      <w:r w:rsidRPr="00287DDE">
        <w:rPr>
          <w:b/>
          <w:i/>
          <w:lang w:eastAsia="zh-CN"/>
        </w:rPr>
        <w:t>SRS resources or resource sets for BM</w:t>
      </w:r>
      <w:r w:rsidR="003C3244">
        <w:rPr>
          <w:b/>
          <w:i/>
          <w:lang w:eastAsia="zh-CN"/>
        </w:rPr>
        <w:t xml:space="preserve"> can</w:t>
      </w:r>
      <w:r>
        <w:rPr>
          <w:b/>
          <w:i/>
          <w:lang w:eastAsia="zh-CN"/>
        </w:rPr>
        <w:t xml:space="preserve"> be configured</w:t>
      </w:r>
      <w:r w:rsidRPr="00287DDE">
        <w:rPr>
          <w:b/>
          <w:i/>
          <w:lang w:eastAsia="zh-CN"/>
        </w:rPr>
        <w:t xml:space="preserve"> </w:t>
      </w:r>
      <w:r>
        <w:rPr>
          <w:b/>
          <w:i/>
          <w:lang w:eastAsia="zh-CN"/>
        </w:rPr>
        <w:t>as a target signal</w:t>
      </w:r>
      <w:r w:rsidRPr="00287DDE">
        <w:rPr>
          <w:b/>
          <w:i/>
          <w:lang w:eastAsia="zh-CN"/>
        </w:rPr>
        <w:t xml:space="preserve"> of a Rel-1</w:t>
      </w:r>
      <w:r>
        <w:rPr>
          <w:b/>
          <w:i/>
          <w:lang w:eastAsia="zh-CN"/>
        </w:rPr>
        <w:t>7</w:t>
      </w:r>
      <w:r w:rsidRPr="00287DDE">
        <w:rPr>
          <w:b/>
          <w:i/>
          <w:lang w:eastAsia="zh-CN"/>
        </w:rPr>
        <w:t xml:space="preserve"> UL TCI</w:t>
      </w:r>
      <w:r>
        <w:rPr>
          <w:b/>
          <w:i/>
          <w:lang w:eastAsia="zh-CN"/>
        </w:rPr>
        <w:t xml:space="preserve">. </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A84217" w14:paraId="4391A874" w14:textId="77777777" w:rsidTr="00680632">
        <w:tc>
          <w:tcPr>
            <w:tcW w:w="9307" w:type="dxa"/>
          </w:tcPr>
          <w:p w14:paraId="68219071" w14:textId="77777777" w:rsidR="00A84217" w:rsidRPr="006E574D" w:rsidRDefault="00A84217" w:rsidP="00A84217">
            <w:r w:rsidRPr="006E574D">
              <w:rPr>
                <w:b/>
                <w:bCs/>
                <w:highlight w:val="green"/>
              </w:rPr>
              <w:t>Agreement</w:t>
            </w:r>
          </w:p>
          <w:p w14:paraId="6AAF3C1B" w14:textId="77777777" w:rsidR="00A84217" w:rsidRPr="006E574D" w:rsidRDefault="00A84217" w:rsidP="00A84217">
            <w:r w:rsidRPr="006E574D">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5FA1B7B7" w14:textId="77777777" w:rsidR="00A84217" w:rsidRPr="006E574D" w:rsidRDefault="00A84217" w:rsidP="006E53B8">
            <w:pPr>
              <w:pStyle w:val="af2"/>
              <w:numPr>
                <w:ilvl w:val="0"/>
                <w:numId w:val="18"/>
              </w:numPr>
              <w:autoSpaceDE/>
              <w:autoSpaceDN/>
              <w:adjustRightInd/>
              <w:spacing w:before="0" w:after="0"/>
              <w:ind w:firstLineChars="0"/>
            </w:pPr>
            <w:r w:rsidRPr="006E574D">
              <w:t xml:space="preserve">Alt1. Rel-15/16 TCI state update signaling/configuration mechanism(s) are reused to update/configure the Rel-17 TCI state </w:t>
            </w:r>
          </w:p>
          <w:p w14:paraId="5A11D480" w14:textId="77777777" w:rsidR="00A84217" w:rsidRPr="006E574D" w:rsidRDefault="00A84217" w:rsidP="006E53B8">
            <w:pPr>
              <w:pStyle w:val="af2"/>
              <w:numPr>
                <w:ilvl w:val="0"/>
                <w:numId w:val="18"/>
              </w:numPr>
              <w:autoSpaceDE/>
              <w:autoSpaceDN/>
              <w:adjustRightInd/>
              <w:spacing w:before="0" w:after="0"/>
              <w:ind w:firstLineChars="0"/>
            </w:pPr>
            <w:r w:rsidRPr="006E574D">
              <w:t>Alt2. Rel-17 TCI state update signaling/configuration mechanism(s) are used, e.g. with Rel-17 MAC-CE/DCI-based beam indication for Rel-17 joint/separate TCI</w:t>
            </w:r>
          </w:p>
          <w:p w14:paraId="7912175A" w14:textId="77777777" w:rsidR="00A84217" w:rsidRPr="006E574D" w:rsidRDefault="00A84217" w:rsidP="00A84217">
            <w:r w:rsidRPr="006E574D">
              <w:t>Note: The DL RS includes CSI-RS and DMRS for PDSCH or PDCCH</w:t>
            </w:r>
          </w:p>
          <w:p w14:paraId="1949E98E" w14:textId="71B55EF9" w:rsidR="00A84217" w:rsidRPr="007E41E1" w:rsidRDefault="00A84217" w:rsidP="00A84217">
            <w:r w:rsidRPr="006E574D">
              <w:t>Note: For some channels/signals, only one of the above two alternatives may apply (to be discussed).</w:t>
            </w:r>
          </w:p>
        </w:tc>
      </w:tr>
    </w:tbl>
    <w:p w14:paraId="33520EB1" w14:textId="3F5B383C" w:rsidR="00A84217" w:rsidRPr="00A84217" w:rsidRDefault="00A84217" w:rsidP="00FD195D">
      <w:pPr>
        <w:rPr>
          <w:lang w:eastAsia="zh-CN"/>
        </w:rPr>
      </w:pPr>
      <w:r>
        <w:rPr>
          <w:rFonts w:hint="eastAsia"/>
          <w:lang w:eastAsia="zh-CN"/>
        </w:rPr>
        <w:t>F</w:t>
      </w:r>
      <w:r w:rsidRPr="006E574D">
        <w:t>or any DL RS that does not share the same indicated Rel-17 TCI state(s) as UE-dedicated reception on PDSCH and for UE-dedicated reception on all or subset of CORESETs in a CC, but can be configured as a target DL RS of a Rel-17 DL TCI (hence the Rel-17 DL TCI state pool)</w:t>
      </w:r>
      <w:r>
        <w:t xml:space="preserve">, part of </w:t>
      </w:r>
      <w:r w:rsidRPr="006E574D">
        <w:t>Rel-15/16 TCI state update signaling/configuration mechanism</w:t>
      </w:r>
      <w:r>
        <w:t xml:space="preserve"> can be reused. For example, </w:t>
      </w:r>
      <w:r w:rsidR="0070587C">
        <w:t xml:space="preserve">the TCI states for those DL RS should only be configured by RRC or MAC CE based on </w:t>
      </w:r>
      <w:r w:rsidR="0070587C" w:rsidRPr="006E574D">
        <w:t>Rel-15/16 TCI state update signaling/configuration mechanism</w:t>
      </w:r>
      <w:r w:rsidR="0070587C">
        <w:t>. F</w:t>
      </w:r>
      <w:r>
        <w:t xml:space="preserve">or </w:t>
      </w:r>
      <w:r w:rsidRPr="006E574D">
        <w:t>non-UE-dedicated reception on PDSCH</w:t>
      </w:r>
      <w:r>
        <w:t xml:space="preserve">, </w:t>
      </w:r>
      <w:r w:rsidR="0070587C">
        <w:t>UE should always follow the TCI state</w:t>
      </w:r>
      <w:r w:rsidR="0070587C" w:rsidRPr="0070587C">
        <w:t xml:space="preserve"> </w:t>
      </w:r>
      <w:r w:rsidR="0070587C">
        <w:t>indicated for receiving the scheduling PDCCH. Therefore, Alt1 is our preference.</w:t>
      </w:r>
    </w:p>
    <w:p w14:paraId="1E3E6479" w14:textId="3152FF9F" w:rsidR="00A84217" w:rsidRPr="0070587C" w:rsidRDefault="0070587C" w:rsidP="00FD195D">
      <w:pPr>
        <w:rPr>
          <w:b/>
          <w:i/>
          <w:lang w:eastAsia="zh-CN"/>
        </w:rPr>
      </w:pPr>
      <w:r w:rsidRPr="00381B02">
        <w:rPr>
          <w:b/>
          <w:i/>
          <w:lang w:eastAsia="zh-CN"/>
        </w:rPr>
        <w:t>P</w:t>
      </w:r>
      <w:r w:rsidRPr="00381B02">
        <w:rPr>
          <w:rFonts w:hint="eastAsia"/>
          <w:b/>
          <w:i/>
          <w:lang w:eastAsia="zh-CN"/>
        </w:rPr>
        <w:t>roposal</w:t>
      </w:r>
      <w:r>
        <w:rPr>
          <w:b/>
          <w:i/>
          <w:lang w:eastAsia="zh-CN"/>
        </w:rPr>
        <w:t xml:space="preserve"> </w:t>
      </w:r>
      <w:r w:rsidR="00D454F6">
        <w:rPr>
          <w:b/>
          <w:i/>
          <w:lang w:eastAsia="zh-CN"/>
        </w:rPr>
        <w:t>3</w:t>
      </w:r>
      <w:r w:rsidRPr="00381B02">
        <w:rPr>
          <w:rFonts w:hint="eastAsia"/>
          <w:b/>
          <w:i/>
          <w:lang w:eastAsia="zh-CN"/>
        </w:rPr>
        <w:t>:</w:t>
      </w:r>
      <w:r>
        <w:rPr>
          <w:b/>
          <w:i/>
          <w:lang w:eastAsia="zh-CN"/>
        </w:rPr>
        <w:t xml:space="preserve"> </w:t>
      </w:r>
      <w:r>
        <w:rPr>
          <w:rFonts w:hint="eastAsia"/>
          <w:b/>
          <w:i/>
          <w:lang w:eastAsia="zh-CN"/>
        </w:rPr>
        <w:t>Support</w:t>
      </w:r>
      <w:r>
        <w:rPr>
          <w:b/>
          <w:i/>
          <w:lang w:eastAsia="zh-CN"/>
        </w:rPr>
        <w:t xml:space="preserve"> </w:t>
      </w:r>
      <w:r>
        <w:rPr>
          <w:rFonts w:hint="eastAsia"/>
          <w:b/>
          <w:i/>
          <w:lang w:eastAsia="zh-CN"/>
        </w:rPr>
        <w:t>Alt1</w:t>
      </w:r>
      <w:r>
        <w:rPr>
          <w:b/>
          <w:i/>
          <w:lang w:eastAsia="zh-CN"/>
        </w:rPr>
        <w:t>,</w:t>
      </w:r>
      <w:r w:rsidRPr="0070587C">
        <w:t xml:space="preserve"> </w:t>
      </w:r>
      <w:r w:rsidRPr="0070587C">
        <w:rPr>
          <w:b/>
          <w:i/>
          <w:lang w:eastAsia="zh-CN"/>
        </w:rPr>
        <w:t>Rel-15/16 TCI state update signaling/configuration mechanism(s) are reused to update/configure the Rel-17 TCI state</w:t>
      </w:r>
      <w:r>
        <w:rPr>
          <w:b/>
          <w:i/>
          <w:lang w:eastAsia="zh-CN"/>
        </w:rPr>
        <w:t xml:space="preserve">. </w:t>
      </w:r>
    </w:p>
    <w:p w14:paraId="05172682" w14:textId="6E0A5A7D" w:rsidR="00FD195D" w:rsidRPr="006F66D4" w:rsidRDefault="00FD195D" w:rsidP="00FD195D">
      <w:pPr>
        <w:rPr>
          <w:lang w:eastAsia="zh-CN"/>
        </w:rPr>
      </w:pPr>
      <w:r w:rsidRPr="004F2E09">
        <w:rPr>
          <w:lang w:eastAsia="zh-CN"/>
        </w:rPr>
        <w:t xml:space="preserve">Regarding the TCI state pool </w:t>
      </w:r>
      <w:r>
        <w:rPr>
          <w:lang w:eastAsia="zh-CN"/>
        </w:rPr>
        <w:t xml:space="preserve">for separate </w:t>
      </w:r>
      <w:r w:rsidRPr="004F2E09">
        <w:t>TCI state indication</w:t>
      </w:r>
      <w:r>
        <w:t xml:space="preserve">, in our views, </w:t>
      </w:r>
      <w:r>
        <w:rPr>
          <w:lang w:eastAsia="zh-CN"/>
        </w:rPr>
        <w:t>the same TCI state pool as defined for</w:t>
      </w:r>
      <w:r w:rsidRPr="004F2E09">
        <w:t xml:space="preserve"> DL TCI state indication</w:t>
      </w:r>
      <w:r>
        <w:t xml:space="preserve"> can be reused</w:t>
      </w:r>
      <w:r w:rsidR="00622B64">
        <w:t xml:space="preserve"> for UL</w:t>
      </w:r>
      <w:r w:rsidRPr="004F2E09">
        <w:t>.</w:t>
      </w:r>
      <w:r w:rsidR="00622B64">
        <w:t xml:space="preserve"> R</w:t>
      </w:r>
      <w:r>
        <w:t>RC configured TCI state pool can be the same for DL and UL, MAC CE and/or DCI can be used to differentiate whether th</w:t>
      </w:r>
      <w:r w:rsidR="00622B64">
        <w:t>e indicated TCI state is for UL or</w:t>
      </w:r>
      <w:r>
        <w:t xml:space="preserve"> DL.</w:t>
      </w:r>
      <w:r w:rsidR="00622B64">
        <w:t xml:space="preserve"> </w:t>
      </w:r>
    </w:p>
    <w:p w14:paraId="642CF848" w14:textId="2952E3F9" w:rsidR="00FD195D" w:rsidRDefault="00FD195D" w:rsidP="00FD195D">
      <w:pPr>
        <w:rPr>
          <w:b/>
          <w:i/>
          <w:lang w:eastAsia="zh-CN"/>
        </w:rPr>
      </w:pPr>
      <w:r w:rsidRPr="00381B02">
        <w:rPr>
          <w:b/>
          <w:i/>
          <w:lang w:eastAsia="zh-CN"/>
        </w:rPr>
        <w:lastRenderedPageBreak/>
        <w:t>P</w:t>
      </w:r>
      <w:r w:rsidRPr="00381B02">
        <w:rPr>
          <w:rFonts w:hint="eastAsia"/>
          <w:b/>
          <w:i/>
          <w:lang w:eastAsia="zh-CN"/>
        </w:rPr>
        <w:t>roposal</w:t>
      </w:r>
      <w:r>
        <w:rPr>
          <w:b/>
          <w:i/>
          <w:lang w:eastAsia="zh-CN"/>
        </w:rPr>
        <w:t xml:space="preserve"> </w:t>
      </w:r>
      <w:r w:rsidR="00D454F6">
        <w:rPr>
          <w:b/>
          <w:i/>
          <w:lang w:eastAsia="zh-CN"/>
        </w:rPr>
        <w:t>4</w:t>
      </w:r>
      <w:r w:rsidRPr="00381B02">
        <w:rPr>
          <w:rFonts w:hint="eastAsia"/>
          <w:b/>
          <w:i/>
          <w:lang w:eastAsia="zh-CN"/>
        </w:rPr>
        <w:t>:</w:t>
      </w:r>
      <w:r w:rsidR="00622B64">
        <w:rPr>
          <w:b/>
          <w:i/>
          <w:lang w:eastAsia="zh-CN"/>
        </w:rPr>
        <w:t xml:space="preserve"> For separate </w:t>
      </w:r>
      <w:r>
        <w:rPr>
          <w:b/>
          <w:i/>
          <w:lang w:eastAsia="zh-CN"/>
        </w:rPr>
        <w:t>TCI in</w:t>
      </w:r>
      <w:r w:rsidR="00622B64">
        <w:rPr>
          <w:b/>
          <w:i/>
          <w:lang w:eastAsia="zh-CN"/>
        </w:rPr>
        <w:t>dication, support the same</w:t>
      </w:r>
      <w:r>
        <w:rPr>
          <w:b/>
          <w:i/>
          <w:lang w:eastAsia="zh-CN"/>
        </w:rPr>
        <w:t xml:space="preserve"> TCI state pool for DL TCI and UL TCI. </w:t>
      </w:r>
    </w:p>
    <w:p w14:paraId="05712527" w14:textId="7936E9BE" w:rsidR="00622B64" w:rsidRDefault="003059D4" w:rsidP="0093195A">
      <w:pPr>
        <w:rPr>
          <w:lang w:eastAsia="zh-CN"/>
        </w:rPr>
      </w:pPr>
      <w:r>
        <w:rPr>
          <w:lang w:eastAsia="zh-CN"/>
        </w:rPr>
        <w:t xml:space="preserve">RAN1 has agreed that CSI-RS for BM and CSI-RS for tracking can be supported as </w:t>
      </w:r>
      <w:r w:rsidR="003D257E">
        <w:rPr>
          <w:lang w:eastAsia="zh-CN"/>
        </w:rPr>
        <w:t xml:space="preserve">DL </w:t>
      </w:r>
      <w:r>
        <w:rPr>
          <w:lang w:eastAsia="zh-CN"/>
        </w:rPr>
        <w:t xml:space="preserve">QCL </w:t>
      </w:r>
      <w:r>
        <w:rPr>
          <w:rFonts w:hint="eastAsia"/>
          <w:lang w:eastAsia="zh-CN"/>
        </w:rPr>
        <w:t>Type</w:t>
      </w:r>
      <w:r>
        <w:rPr>
          <w:lang w:eastAsia="zh-CN"/>
        </w:rPr>
        <w:t>-D RS, while</w:t>
      </w:r>
      <w:r w:rsidR="008A4CE0">
        <w:rPr>
          <w:lang w:eastAsia="zh-CN"/>
        </w:rPr>
        <w:t xml:space="preserve"> the</w:t>
      </w:r>
      <w:r>
        <w:rPr>
          <w:lang w:eastAsia="zh-CN"/>
        </w:rPr>
        <w:t xml:space="preserve"> support of SSB, CSI-RS for CSI, and</w:t>
      </w:r>
      <w:r w:rsidRPr="003059D4">
        <w:rPr>
          <w:lang w:eastAsia="zh-CN"/>
        </w:rPr>
        <w:t xml:space="preserve"> SRS for BM</w:t>
      </w:r>
      <w:r>
        <w:rPr>
          <w:lang w:eastAsia="zh-CN"/>
        </w:rPr>
        <w:t xml:space="preserve"> are FFS.</w:t>
      </w:r>
      <w:r w:rsidR="008A4CE0">
        <w:rPr>
          <w:lang w:eastAsia="zh-CN"/>
        </w:rPr>
        <w:t xml:space="preserve"> </w:t>
      </w:r>
      <w:r w:rsidR="00622B64">
        <w:rPr>
          <w:lang w:eastAsia="zh-CN"/>
        </w:rPr>
        <w:t xml:space="preserve">During the last meeting, the FFS </w:t>
      </w:r>
      <w:r w:rsidR="00A84217">
        <w:rPr>
          <w:lang w:eastAsia="zh-CN"/>
        </w:rPr>
        <w:t>has been</w:t>
      </w:r>
      <w:r w:rsidR="00622B64">
        <w:rPr>
          <w:lang w:eastAsia="zh-CN"/>
        </w:rPr>
        <w:t xml:space="preserve"> discussed, but </w:t>
      </w:r>
      <w:r w:rsidR="00A84217">
        <w:rPr>
          <w:lang w:eastAsia="zh-CN"/>
        </w:rPr>
        <w:t>no conclusion/agreement was achieved. In this meeting, we will repeat our views on this issue.</w:t>
      </w:r>
    </w:p>
    <w:p w14:paraId="4C9DF38A" w14:textId="57522563" w:rsidR="00800C76" w:rsidRDefault="00800C76" w:rsidP="0093195A">
      <w:pPr>
        <w:rPr>
          <w:lang w:eastAsia="zh-CN"/>
        </w:rPr>
      </w:pPr>
      <w:r>
        <w:rPr>
          <w:lang w:eastAsia="zh-CN"/>
        </w:rPr>
        <w:t>In Rel-15, SSB is not configured</w:t>
      </w:r>
      <w:r w:rsidR="003059D4">
        <w:rPr>
          <w:lang w:eastAsia="zh-CN"/>
        </w:rPr>
        <w:t xml:space="preserve"> as QCL Type-D RS for </w:t>
      </w:r>
      <w:r w:rsidR="003059D4">
        <w:rPr>
          <w:rFonts w:hint="eastAsia"/>
          <w:lang w:eastAsia="zh-CN"/>
        </w:rPr>
        <w:t>PDCCH/PDSCH</w:t>
      </w:r>
      <w:r w:rsidR="003059D4">
        <w:rPr>
          <w:lang w:eastAsia="zh-CN"/>
        </w:rPr>
        <w:t xml:space="preserve">. </w:t>
      </w:r>
      <w:r>
        <w:rPr>
          <w:lang w:eastAsia="zh-CN"/>
        </w:rPr>
        <w:t xml:space="preserve">Based on our understanding, </w:t>
      </w:r>
      <w:r w:rsidR="003D257E">
        <w:rPr>
          <w:lang w:eastAsia="zh-CN"/>
        </w:rPr>
        <w:t>one reason is that</w:t>
      </w:r>
      <w:r>
        <w:rPr>
          <w:lang w:eastAsia="zh-CN"/>
        </w:rPr>
        <w:t xml:space="preserve"> SSB has small </w:t>
      </w:r>
      <w:r w:rsidR="00A20405">
        <w:rPr>
          <w:lang w:eastAsia="zh-CN"/>
        </w:rPr>
        <w:t>bandwidth</w:t>
      </w:r>
      <w:r>
        <w:rPr>
          <w:lang w:eastAsia="zh-CN"/>
        </w:rPr>
        <w:t xml:space="preserve"> and wide </w:t>
      </w:r>
      <w:r w:rsidR="00A20405">
        <w:rPr>
          <w:lang w:eastAsia="zh-CN"/>
        </w:rPr>
        <w:t>beam width</w:t>
      </w:r>
      <w:r>
        <w:rPr>
          <w:lang w:eastAsia="zh-CN"/>
        </w:rPr>
        <w:t xml:space="preserve">, the measured </w:t>
      </w:r>
      <w:r w:rsidR="00A20405">
        <w:rPr>
          <w:lang w:eastAsia="zh-CN"/>
        </w:rPr>
        <w:t xml:space="preserve">beam quality may not be accurate. If SSB is configured as QCL Type-D RS for </w:t>
      </w:r>
      <w:r w:rsidR="00BD17F5">
        <w:rPr>
          <w:rFonts w:hint="eastAsia"/>
          <w:lang w:eastAsia="zh-CN"/>
        </w:rPr>
        <w:t>PDCCH/PDSCH</w:t>
      </w:r>
      <w:r w:rsidR="00BD17F5">
        <w:rPr>
          <w:lang w:eastAsia="zh-CN"/>
        </w:rPr>
        <w:t>, t</w:t>
      </w:r>
      <w:r w:rsidR="00A20405">
        <w:rPr>
          <w:lang w:eastAsia="zh-CN"/>
        </w:rPr>
        <w:t xml:space="preserve">he decoding performance will be degraded. Besides, since TRS </w:t>
      </w:r>
      <w:r w:rsidR="00BD17F5">
        <w:rPr>
          <w:lang w:eastAsia="zh-CN"/>
        </w:rPr>
        <w:t>can</w:t>
      </w:r>
      <w:r w:rsidR="00A20405">
        <w:rPr>
          <w:lang w:eastAsia="zh-CN"/>
        </w:rPr>
        <w:t xml:space="preserve"> be configured as QCL Type-A RS for PDCCH/PDSCH, </w:t>
      </w:r>
      <w:r w:rsidR="00F36A40">
        <w:rPr>
          <w:lang w:eastAsia="zh-CN"/>
        </w:rPr>
        <w:t xml:space="preserve">if gNB wants to transmit SSB and PDCCH/PDSCH using the same Tx beam, </w:t>
      </w:r>
      <w:r w:rsidR="00A20405">
        <w:rPr>
          <w:lang w:eastAsia="zh-CN"/>
        </w:rPr>
        <w:t>it’s straightforward to configure the same TRS</w:t>
      </w:r>
      <w:r w:rsidR="00BD17F5">
        <w:rPr>
          <w:lang w:eastAsia="zh-CN"/>
        </w:rPr>
        <w:t xml:space="preserve"> as QCL Type-D RS for PDCCH/PDSCH and SSB as QCL Type-D RS for the TRS.</w:t>
      </w:r>
    </w:p>
    <w:p w14:paraId="229E999D" w14:textId="50A87C6E" w:rsidR="00E0153F" w:rsidRDefault="00E0153F" w:rsidP="0093195A">
      <w:pPr>
        <w:rPr>
          <w:b/>
          <w:i/>
          <w:lang w:eastAsia="zh-CN"/>
        </w:rPr>
      </w:pPr>
      <w:r w:rsidRPr="00381B02">
        <w:rPr>
          <w:b/>
          <w:i/>
          <w:lang w:eastAsia="zh-CN"/>
        </w:rPr>
        <w:t>P</w:t>
      </w:r>
      <w:r w:rsidRPr="00381B02">
        <w:rPr>
          <w:rFonts w:hint="eastAsia"/>
          <w:b/>
          <w:i/>
          <w:lang w:eastAsia="zh-CN"/>
        </w:rPr>
        <w:t>roposal</w:t>
      </w:r>
      <w:r w:rsidR="00FD195D">
        <w:rPr>
          <w:b/>
          <w:i/>
          <w:lang w:eastAsia="zh-CN"/>
        </w:rPr>
        <w:t xml:space="preserve"> 5</w:t>
      </w:r>
      <w:r w:rsidRPr="00381B02">
        <w:rPr>
          <w:b/>
          <w:i/>
          <w:lang w:eastAsia="zh-CN"/>
        </w:rPr>
        <w:t>:</w:t>
      </w:r>
      <w:r>
        <w:rPr>
          <w:b/>
          <w:i/>
          <w:lang w:eastAsia="zh-CN"/>
        </w:rPr>
        <w:t xml:space="preserve"> On unified TCI framework, </w:t>
      </w:r>
      <w:r w:rsidR="00A97A15" w:rsidRPr="00800388">
        <w:rPr>
          <w:b/>
          <w:i/>
          <w:lang w:eastAsia="zh-CN"/>
        </w:rPr>
        <w:t xml:space="preserve">do not support </w:t>
      </w:r>
      <w:r w:rsidRPr="00800388">
        <w:rPr>
          <w:rFonts w:hint="eastAsia"/>
          <w:b/>
          <w:i/>
          <w:lang w:eastAsia="zh-CN"/>
        </w:rPr>
        <w:t>SSB</w:t>
      </w:r>
      <w:r w:rsidRPr="00800388">
        <w:rPr>
          <w:b/>
          <w:i/>
          <w:lang w:eastAsia="zh-CN"/>
        </w:rPr>
        <w:t xml:space="preserve"> </w:t>
      </w:r>
      <w:r w:rsidR="00A97A15" w:rsidRPr="00800388">
        <w:rPr>
          <w:b/>
          <w:i/>
          <w:lang w:eastAsia="zh-CN"/>
        </w:rPr>
        <w:t>being</w:t>
      </w:r>
      <w:r w:rsidRPr="00800388">
        <w:rPr>
          <w:b/>
          <w:i/>
          <w:lang w:eastAsia="zh-CN"/>
        </w:rPr>
        <w:t xml:space="preserve"> source RS type for </w:t>
      </w:r>
      <w:r w:rsidR="00800388">
        <w:rPr>
          <w:b/>
          <w:i/>
          <w:lang w:eastAsia="zh-CN"/>
        </w:rPr>
        <w:t xml:space="preserve">DL </w:t>
      </w:r>
      <w:r w:rsidR="00800388" w:rsidRPr="00800388">
        <w:rPr>
          <w:rFonts w:hint="eastAsia"/>
          <w:b/>
          <w:i/>
          <w:lang w:eastAsia="zh-CN"/>
        </w:rPr>
        <w:t>common</w:t>
      </w:r>
      <w:r w:rsidR="00800388">
        <w:rPr>
          <w:b/>
          <w:i/>
          <w:lang w:eastAsia="zh-CN"/>
        </w:rPr>
        <w:t xml:space="preserve"> beam indication</w:t>
      </w:r>
      <w:r>
        <w:rPr>
          <w:b/>
          <w:i/>
          <w:lang w:eastAsia="zh-CN"/>
        </w:rPr>
        <w:t>.</w:t>
      </w:r>
    </w:p>
    <w:p w14:paraId="02448855" w14:textId="77777777" w:rsidR="0044047D" w:rsidRPr="00987564" w:rsidRDefault="0044047D" w:rsidP="0044047D">
      <w:pPr>
        <w:rPr>
          <w:lang w:eastAsia="zh-CN"/>
        </w:rPr>
      </w:pPr>
      <w:r>
        <w:rPr>
          <w:lang w:eastAsia="zh-CN"/>
        </w:rPr>
        <w:t xml:space="preserve">If UL beam management is configured, it’s straightforward to support SRS resource for BM being QCL Type-D RS for DL channels/RSs to reduce DL beam management overhead and latency. </w:t>
      </w:r>
    </w:p>
    <w:p w14:paraId="1A2ED596" w14:textId="66736FD1" w:rsidR="0044047D" w:rsidRDefault="0044047D" w:rsidP="0044047D">
      <w:pPr>
        <w:rPr>
          <w:lang w:eastAsia="zh-CN"/>
        </w:rPr>
      </w:pPr>
      <w:r w:rsidRPr="00381B02">
        <w:rPr>
          <w:b/>
          <w:i/>
          <w:lang w:eastAsia="zh-CN"/>
        </w:rPr>
        <w:t>P</w:t>
      </w:r>
      <w:r w:rsidRPr="00381B02">
        <w:rPr>
          <w:rFonts w:hint="eastAsia"/>
          <w:b/>
          <w:i/>
          <w:lang w:eastAsia="zh-CN"/>
        </w:rPr>
        <w:t>roposal</w:t>
      </w:r>
      <w:r w:rsidR="00FD195D">
        <w:rPr>
          <w:b/>
          <w:i/>
          <w:lang w:eastAsia="zh-CN"/>
        </w:rPr>
        <w:t xml:space="preserve"> 6</w:t>
      </w:r>
      <w:r w:rsidRPr="00381B02">
        <w:rPr>
          <w:b/>
          <w:i/>
          <w:lang w:eastAsia="zh-CN"/>
        </w:rPr>
        <w:t>:</w:t>
      </w:r>
      <w:r>
        <w:rPr>
          <w:b/>
          <w:i/>
          <w:lang w:eastAsia="zh-CN"/>
        </w:rPr>
        <w:t xml:space="preserve"> On unified TCI framework, </w:t>
      </w:r>
      <w:r w:rsidR="00A97A15">
        <w:rPr>
          <w:b/>
          <w:i/>
          <w:lang w:eastAsia="zh-CN"/>
        </w:rPr>
        <w:t xml:space="preserve">support </w:t>
      </w:r>
      <w:r>
        <w:rPr>
          <w:rFonts w:hint="eastAsia"/>
          <w:b/>
          <w:i/>
          <w:lang w:eastAsia="zh-CN"/>
        </w:rPr>
        <w:t>S</w:t>
      </w:r>
      <w:r>
        <w:rPr>
          <w:b/>
          <w:i/>
          <w:lang w:eastAsia="zh-CN"/>
        </w:rPr>
        <w:t>R</w:t>
      </w:r>
      <w:r>
        <w:rPr>
          <w:rFonts w:hint="eastAsia"/>
          <w:b/>
          <w:i/>
          <w:lang w:eastAsia="zh-CN"/>
        </w:rPr>
        <w:t>S</w:t>
      </w:r>
      <w:r>
        <w:rPr>
          <w:b/>
          <w:i/>
          <w:lang w:eastAsia="zh-CN"/>
        </w:rPr>
        <w:t xml:space="preserve"> for BM </w:t>
      </w:r>
      <w:r w:rsidR="00A97A15">
        <w:rPr>
          <w:b/>
          <w:i/>
          <w:lang w:eastAsia="zh-CN"/>
        </w:rPr>
        <w:t xml:space="preserve">being </w:t>
      </w:r>
      <w:r>
        <w:rPr>
          <w:b/>
          <w:i/>
          <w:lang w:eastAsia="zh-CN"/>
        </w:rPr>
        <w:t xml:space="preserve">source RS type for </w:t>
      </w:r>
      <w:r w:rsidR="00800388">
        <w:rPr>
          <w:b/>
          <w:i/>
          <w:lang w:eastAsia="zh-CN"/>
        </w:rPr>
        <w:t xml:space="preserve">DL </w:t>
      </w:r>
      <w:r w:rsidR="00800388" w:rsidRPr="00800388">
        <w:rPr>
          <w:rFonts w:hint="eastAsia"/>
          <w:b/>
          <w:i/>
          <w:lang w:eastAsia="zh-CN"/>
        </w:rPr>
        <w:t>common</w:t>
      </w:r>
      <w:r w:rsidR="00800388">
        <w:rPr>
          <w:b/>
          <w:i/>
          <w:lang w:eastAsia="zh-CN"/>
        </w:rPr>
        <w:t xml:space="preserve"> beam indication</w:t>
      </w:r>
      <w:r>
        <w:rPr>
          <w:b/>
          <w:i/>
          <w:lang w:eastAsia="zh-CN"/>
        </w:rPr>
        <w:t>.</w:t>
      </w:r>
    </w:p>
    <w:p w14:paraId="1E0A2A22" w14:textId="311FFE48" w:rsidR="00BD17F5" w:rsidRPr="00D80DEA" w:rsidRDefault="00A97A15" w:rsidP="0093195A">
      <w:pPr>
        <w:rPr>
          <w:lang w:eastAsia="zh-CN"/>
        </w:rPr>
      </w:pPr>
      <w:r>
        <w:rPr>
          <w:lang w:eastAsia="zh-CN"/>
        </w:rPr>
        <w:t>S</w:t>
      </w:r>
      <w:r w:rsidR="00F36A40">
        <w:rPr>
          <w:lang w:eastAsia="zh-CN"/>
        </w:rPr>
        <w:t>ince we already support CSI-RS for BM and CSI-RS for tracking</w:t>
      </w:r>
      <w:r w:rsidR="00F36A40" w:rsidRPr="00F36A40">
        <w:rPr>
          <w:lang w:eastAsia="zh-CN"/>
        </w:rPr>
        <w:t xml:space="preserve"> </w:t>
      </w:r>
      <w:r w:rsidR="00F36A40">
        <w:rPr>
          <w:lang w:eastAsia="zh-CN"/>
        </w:rPr>
        <w:t xml:space="preserve">as QCL Type-D RS, </w:t>
      </w:r>
      <w:r w:rsidR="00BD17F5">
        <w:rPr>
          <w:lang w:eastAsia="zh-CN"/>
        </w:rPr>
        <w:t xml:space="preserve">it’s not necessary to </w:t>
      </w:r>
      <w:r w:rsidR="00F36A40">
        <w:rPr>
          <w:lang w:eastAsia="zh-CN"/>
        </w:rPr>
        <w:t xml:space="preserve">additionally </w:t>
      </w:r>
      <w:r w:rsidR="00BD17F5">
        <w:rPr>
          <w:lang w:eastAsia="zh-CN"/>
        </w:rPr>
        <w:t>introduce CSI-RS for CSI</w:t>
      </w:r>
      <w:r w:rsidR="00F36A40">
        <w:rPr>
          <w:lang w:eastAsia="zh-CN"/>
        </w:rPr>
        <w:t xml:space="preserve">. </w:t>
      </w:r>
    </w:p>
    <w:p w14:paraId="0929FBD0" w14:textId="759587C1" w:rsidR="00D80DEA" w:rsidRDefault="00D80DEA" w:rsidP="0093195A">
      <w:pPr>
        <w:rPr>
          <w:b/>
          <w:i/>
          <w:lang w:eastAsia="zh-CN"/>
        </w:rPr>
      </w:pPr>
      <w:r w:rsidRPr="00381B02">
        <w:rPr>
          <w:b/>
          <w:i/>
          <w:lang w:eastAsia="zh-CN"/>
        </w:rPr>
        <w:t>P</w:t>
      </w:r>
      <w:r w:rsidRPr="00381B02">
        <w:rPr>
          <w:rFonts w:hint="eastAsia"/>
          <w:b/>
          <w:i/>
          <w:lang w:eastAsia="zh-CN"/>
        </w:rPr>
        <w:t>roposal</w:t>
      </w:r>
      <w:r w:rsidR="00FD195D">
        <w:rPr>
          <w:b/>
          <w:i/>
          <w:lang w:eastAsia="zh-CN"/>
        </w:rPr>
        <w:t xml:space="preserve"> 7</w:t>
      </w:r>
      <w:r w:rsidRPr="00381B02">
        <w:rPr>
          <w:b/>
          <w:i/>
          <w:lang w:eastAsia="zh-CN"/>
        </w:rPr>
        <w:t>:</w:t>
      </w:r>
      <w:r>
        <w:rPr>
          <w:b/>
          <w:i/>
          <w:lang w:eastAsia="zh-CN"/>
        </w:rPr>
        <w:t xml:space="preserve"> On unified TCI framework, </w:t>
      </w:r>
      <w:r w:rsidR="00697377">
        <w:rPr>
          <w:b/>
          <w:i/>
          <w:lang w:eastAsia="zh-CN"/>
        </w:rPr>
        <w:t xml:space="preserve">do not </w:t>
      </w:r>
      <w:r w:rsidR="00697377">
        <w:rPr>
          <w:rFonts w:hint="eastAsia"/>
          <w:b/>
          <w:i/>
          <w:lang w:eastAsia="zh-CN"/>
        </w:rPr>
        <w:t>supp</w:t>
      </w:r>
      <w:r w:rsidR="00697377">
        <w:rPr>
          <w:b/>
          <w:i/>
          <w:lang w:eastAsia="zh-CN"/>
        </w:rPr>
        <w:t>o</w:t>
      </w:r>
      <w:r w:rsidR="00697377">
        <w:rPr>
          <w:rFonts w:hint="eastAsia"/>
          <w:b/>
          <w:i/>
          <w:lang w:eastAsia="zh-CN"/>
        </w:rPr>
        <w:t>rt</w:t>
      </w:r>
      <w:r w:rsidR="00697377">
        <w:rPr>
          <w:b/>
          <w:i/>
          <w:lang w:eastAsia="zh-CN"/>
        </w:rPr>
        <w:t xml:space="preserve"> CSI-RS for CSI being source RS type for </w:t>
      </w:r>
      <w:r w:rsidR="00800388">
        <w:rPr>
          <w:b/>
          <w:i/>
          <w:lang w:eastAsia="zh-CN"/>
        </w:rPr>
        <w:t xml:space="preserve">DL </w:t>
      </w:r>
      <w:r w:rsidR="00800388" w:rsidRPr="00800388">
        <w:rPr>
          <w:rFonts w:hint="eastAsia"/>
          <w:b/>
          <w:i/>
          <w:lang w:eastAsia="zh-CN"/>
        </w:rPr>
        <w:t>common</w:t>
      </w:r>
      <w:r w:rsidR="00800388">
        <w:rPr>
          <w:b/>
          <w:i/>
          <w:lang w:eastAsia="zh-CN"/>
        </w:rPr>
        <w:t xml:space="preserve"> beam indication</w:t>
      </w:r>
      <w:r>
        <w:rPr>
          <w:b/>
          <w:i/>
          <w:lang w:eastAsia="zh-CN"/>
        </w:rPr>
        <w:t>.</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B17D52" w14:paraId="36A45D42" w14:textId="77777777" w:rsidTr="00680632">
        <w:tc>
          <w:tcPr>
            <w:tcW w:w="9307" w:type="dxa"/>
          </w:tcPr>
          <w:p w14:paraId="4FC43F12" w14:textId="77777777" w:rsidR="00B17D52" w:rsidRPr="006E574D" w:rsidRDefault="00B17D52" w:rsidP="00B17D52">
            <w:r w:rsidRPr="006E574D">
              <w:rPr>
                <w:b/>
                <w:bCs/>
                <w:highlight w:val="green"/>
              </w:rPr>
              <w:t>Agreement</w:t>
            </w:r>
          </w:p>
          <w:p w14:paraId="36B487E1" w14:textId="77777777" w:rsidR="00B17D52" w:rsidRPr="006E574D" w:rsidRDefault="00B17D52" w:rsidP="00B17D52">
            <w:r w:rsidRPr="006E574D">
              <w:t>On Rel.17 unified TCI framework, discuss and decide by RAN1#106-e (August 2021)</w:t>
            </w:r>
          </w:p>
          <w:p w14:paraId="46CDA39F" w14:textId="77777777" w:rsidR="00B17D52" w:rsidRPr="006E574D" w:rsidRDefault="00B17D52" w:rsidP="006E53B8">
            <w:pPr>
              <w:pStyle w:val="af2"/>
              <w:numPr>
                <w:ilvl w:val="0"/>
                <w:numId w:val="17"/>
              </w:numPr>
              <w:autoSpaceDE/>
              <w:adjustRightInd/>
              <w:spacing w:before="0" w:after="0"/>
              <w:ind w:firstLineChars="0"/>
            </w:pPr>
            <w:r w:rsidRPr="006E574D">
              <w:t>Whether each of the following DL RSs can share the same indicated Rel-17 TCI state as UE-dedicated reception on PDSCH and for UE-dedicated reception on all or subset of CORESETs in a CC</w:t>
            </w:r>
          </w:p>
          <w:p w14:paraId="5A0ADF48" w14:textId="77777777" w:rsidR="00B17D52" w:rsidRPr="006E574D" w:rsidRDefault="00B17D52" w:rsidP="006E53B8">
            <w:pPr>
              <w:pStyle w:val="af2"/>
              <w:numPr>
                <w:ilvl w:val="1"/>
                <w:numId w:val="17"/>
              </w:numPr>
              <w:autoSpaceDE/>
              <w:adjustRightInd/>
              <w:spacing w:before="0" w:after="0"/>
              <w:ind w:firstLineChars="0"/>
              <w:rPr>
                <w:lang w:eastAsia="ko-KR"/>
              </w:rPr>
            </w:pPr>
            <w:r w:rsidRPr="006E574D">
              <w:t>CSI-RS resources for CSI</w:t>
            </w:r>
          </w:p>
          <w:p w14:paraId="6E24A2CC" w14:textId="77777777" w:rsidR="00B17D52" w:rsidRPr="006E574D" w:rsidRDefault="00B17D52" w:rsidP="006E53B8">
            <w:pPr>
              <w:pStyle w:val="af2"/>
              <w:numPr>
                <w:ilvl w:val="1"/>
                <w:numId w:val="17"/>
              </w:numPr>
              <w:autoSpaceDE/>
              <w:adjustRightInd/>
              <w:spacing w:before="0" w:after="0"/>
              <w:ind w:firstLineChars="0"/>
            </w:pPr>
            <w:r w:rsidRPr="006E574D">
              <w:t>Some CSI-RS resources for BM, if so, which ones (e.g. aperiodic, repetition ‘ON’)</w:t>
            </w:r>
          </w:p>
          <w:p w14:paraId="0E865D8E" w14:textId="77777777" w:rsidR="00B17D52" w:rsidRPr="006E574D" w:rsidRDefault="00B17D52" w:rsidP="006E53B8">
            <w:pPr>
              <w:pStyle w:val="af2"/>
              <w:numPr>
                <w:ilvl w:val="1"/>
                <w:numId w:val="17"/>
              </w:numPr>
              <w:autoSpaceDE/>
              <w:adjustRightInd/>
              <w:spacing w:before="0" w:after="0"/>
              <w:ind w:firstLineChars="0"/>
              <w:rPr>
                <w:lang w:eastAsia="ko-KR"/>
              </w:rPr>
            </w:pPr>
            <w:r w:rsidRPr="006E574D">
              <w:t>CSI-RS for tracking</w:t>
            </w:r>
          </w:p>
          <w:p w14:paraId="53BFC45C" w14:textId="77777777" w:rsidR="00B17D52" w:rsidRPr="006E574D" w:rsidRDefault="00B17D52" w:rsidP="006E53B8">
            <w:pPr>
              <w:pStyle w:val="af2"/>
              <w:numPr>
                <w:ilvl w:val="1"/>
                <w:numId w:val="17"/>
              </w:numPr>
              <w:autoSpaceDE/>
              <w:adjustRightInd/>
              <w:spacing w:before="0" w:after="0"/>
              <w:ind w:firstLineChars="0"/>
            </w:pPr>
            <w:r w:rsidRPr="006E574D">
              <w:t>DMRS(s) associated with non-UE-dedicated reception on PDSCH and all/subset of CORESETs</w:t>
            </w:r>
          </w:p>
          <w:p w14:paraId="7795532A" w14:textId="311D43F4" w:rsidR="00B17D52" w:rsidRPr="007E41E1" w:rsidRDefault="00B17D52" w:rsidP="006E53B8">
            <w:pPr>
              <w:pStyle w:val="af2"/>
              <w:numPr>
                <w:ilvl w:val="0"/>
                <w:numId w:val="17"/>
              </w:numPr>
              <w:autoSpaceDE/>
              <w:adjustRightInd/>
              <w:spacing w:before="0" w:after="0"/>
              <w:ind w:firstLineChars="0"/>
            </w:pPr>
            <w:r w:rsidRPr="006E574D">
              <w:t>Whether some SRS resources or resource sets for BM can share the same indicated Rel-17 TCI state as dynamic-grant/configured-grant based PUSCH, all or subset of dedicated PUCCH resources in a CC</w:t>
            </w:r>
          </w:p>
        </w:tc>
      </w:tr>
    </w:tbl>
    <w:p w14:paraId="00E749C1" w14:textId="06779CDA" w:rsidR="00732FFB" w:rsidRDefault="00732FFB" w:rsidP="00732FFB">
      <w:r>
        <w:rPr>
          <w:lang w:eastAsia="zh-CN"/>
        </w:rPr>
        <w:t xml:space="preserve">There’s one FFS on </w:t>
      </w:r>
      <w:r>
        <w:t xml:space="preserve">whether </w:t>
      </w:r>
      <w:r w:rsidR="00D966B7">
        <w:t>joint TCI</w:t>
      </w:r>
      <w:r>
        <w:t xml:space="preserve"> can also apply to CSI-RS resource for </w:t>
      </w:r>
      <w:r w:rsidR="00B17D52">
        <w:t xml:space="preserve">CSI, CSI-RS resource for BM, </w:t>
      </w:r>
      <w:r>
        <w:t>CSI-RS resource for tracking</w:t>
      </w:r>
      <w:r w:rsidR="00B17D52">
        <w:t>, etc</w:t>
      </w:r>
      <w:r>
        <w:t xml:space="preserve">. Specifically, for CSI-RS resource for BM, the higher layer parameter </w:t>
      </w:r>
      <w:r w:rsidRPr="005874AB">
        <w:rPr>
          <w:i/>
        </w:rPr>
        <w:t>repetition</w:t>
      </w:r>
      <w:r>
        <w:t xml:space="preserve"> should be configured. If repetition is ‘OFF’, UE will use the same Rx beam to receive all CSI-RS resources within the set. If repetition is ‘ON’, UE will use different Rx beams to receive the CSI-RS resources within the set. If common beam is applied to all CSI-RS resources within a set, DL Tx/Rx beam refinement based on the common beam is possible. However, the benefit is not clear since the common beam is one of the configured beams to be measured. </w:t>
      </w:r>
    </w:p>
    <w:p w14:paraId="39B1A270" w14:textId="6EB75819" w:rsidR="00732FFB" w:rsidRDefault="00732FFB" w:rsidP="00732FFB">
      <w:r w:rsidRPr="00381B02">
        <w:rPr>
          <w:b/>
          <w:i/>
          <w:lang w:eastAsia="zh-CN"/>
        </w:rPr>
        <w:t>Proposal</w:t>
      </w:r>
      <w:r>
        <w:rPr>
          <w:b/>
          <w:i/>
          <w:lang w:eastAsia="zh-CN"/>
        </w:rPr>
        <w:t xml:space="preserve"> </w:t>
      </w:r>
      <w:r w:rsidR="00D454F6">
        <w:rPr>
          <w:b/>
          <w:i/>
          <w:lang w:eastAsia="zh-CN"/>
        </w:rPr>
        <w:t>8</w:t>
      </w:r>
      <w:r w:rsidRPr="00381B02">
        <w:rPr>
          <w:b/>
          <w:i/>
          <w:lang w:eastAsia="zh-CN"/>
        </w:rPr>
        <w:t xml:space="preserve">: CSI-RS resource for </w:t>
      </w:r>
      <w:r>
        <w:rPr>
          <w:b/>
          <w:i/>
          <w:lang w:eastAsia="zh-CN"/>
        </w:rPr>
        <w:t>BM</w:t>
      </w:r>
      <w:r w:rsidR="00461BA5">
        <w:rPr>
          <w:b/>
          <w:i/>
          <w:lang w:eastAsia="zh-CN"/>
        </w:rPr>
        <w:t xml:space="preserve"> cannot share the</w:t>
      </w:r>
      <w:r w:rsidR="00B17D52">
        <w:rPr>
          <w:b/>
          <w:i/>
          <w:lang w:eastAsia="zh-CN"/>
        </w:rPr>
        <w:t xml:space="preserve"> same </w:t>
      </w:r>
      <w:r w:rsidR="00B17D52" w:rsidRPr="00B17D52">
        <w:rPr>
          <w:b/>
          <w:i/>
          <w:lang w:val="en-GB" w:eastAsia="zh-CN"/>
        </w:rPr>
        <w:t>indicated Rel-17 TCI state as UE-dedicated reception on PDSCH</w:t>
      </w:r>
      <w:r w:rsidR="00461BA5">
        <w:rPr>
          <w:b/>
          <w:i/>
          <w:lang w:eastAsia="zh-CN"/>
        </w:rPr>
        <w:t>.</w:t>
      </w:r>
    </w:p>
    <w:p w14:paraId="44053466" w14:textId="3C36AB3B" w:rsidR="00732FFB" w:rsidRPr="00294AEE" w:rsidRDefault="00732FFB" w:rsidP="00732FFB">
      <w:pPr>
        <w:rPr>
          <w:lang w:eastAsia="zh-CN"/>
        </w:rPr>
      </w:pPr>
      <w:r w:rsidRPr="004B49B7">
        <w:t>For CSI-RS resource for CSI</w:t>
      </w:r>
      <w:r>
        <w:t xml:space="preserve">, UE will measure the CSI corresponding to a configured beam. If gNB indicates that one common beam is configured for </w:t>
      </w:r>
      <w:r w:rsidRPr="004B49B7">
        <w:t xml:space="preserve">CSI-RS resource for CSI </w:t>
      </w:r>
      <w:r>
        <w:t>and updated by MAC CE or DCI, UE can switch to the new beam to measure CSI immediately</w:t>
      </w:r>
      <w:r w:rsidRPr="00200D4E">
        <w:t xml:space="preserve"> </w:t>
      </w:r>
      <w:r>
        <w:t xml:space="preserve">without RRC reconfiguration. In our </w:t>
      </w:r>
      <w:r>
        <w:lastRenderedPageBreak/>
        <w:t xml:space="preserve">views, since the maximum number of CSI report settings are limited, it’s beneficial to allow common beam being configured for </w:t>
      </w:r>
      <w:r w:rsidRPr="004857E7">
        <w:t>CSI-RS resource for CSI</w:t>
      </w:r>
      <w:r>
        <w:t xml:space="preserve">. </w:t>
      </w:r>
    </w:p>
    <w:p w14:paraId="16B80B3E" w14:textId="4140FFE7" w:rsidR="00732FFB" w:rsidRDefault="00732FFB" w:rsidP="00732FFB">
      <w:pPr>
        <w:rPr>
          <w:b/>
          <w:i/>
          <w:lang w:eastAsia="zh-CN"/>
        </w:rPr>
      </w:pPr>
      <w:r w:rsidRPr="00381B02">
        <w:rPr>
          <w:b/>
          <w:i/>
          <w:lang w:eastAsia="zh-CN"/>
        </w:rPr>
        <w:t>Proposal</w:t>
      </w:r>
      <w:r>
        <w:rPr>
          <w:b/>
          <w:i/>
          <w:lang w:eastAsia="zh-CN"/>
        </w:rPr>
        <w:t xml:space="preserve"> </w:t>
      </w:r>
      <w:r w:rsidR="00D454F6">
        <w:rPr>
          <w:b/>
          <w:i/>
          <w:lang w:eastAsia="zh-CN"/>
        </w:rPr>
        <w:t>9</w:t>
      </w:r>
      <w:r w:rsidRPr="00381B02">
        <w:rPr>
          <w:b/>
          <w:i/>
          <w:lang w:eastAsia="zh-CN"/>
        </w:rPr>
        <w:t>: CSI-RS resource for CSI</w:t>
      </w:r>
      <w:r w:rsidR="00461BA5">
        <w:rPr>
          <w:b/>
          <w:i/>
          <w:lang w:eastAsia="zh-CN"/>
        </w:rPr>
        <w:t xml:space="preserve"> can </w:t>
      </w:r>
      <w:r w:rsidR="00B17D52">
        <w:rPr>
          <w:b/>
          <w:i/>
          <w:lang w:eastAsia="zh-CN"/>
        </w:rPr>
        <w:t xml:space="preserve">share the same </w:t>
      </w:r>
      <w:r w:rsidR="00B17D52" w:rsidRPr="00B17D52">
        <w:rPr>
          <w:b/>
          <w:i/>
          <w:lang w:val="en-GB" w:eastAsia="zh-CN"/>
        </w:rPr>
        <w:t>indicated Rel-17 TCI state as UE-dedicated reception on PDSCH</w:t>
      </w:r>
      <w:r w:rsidRPr="00381B02">
        <w:rPr>
          <w:b/>
          <w:i/>
          <w:lang w:eastAsia="zh-CN"/>
        </w:rPr>
        <w:t>.</w:t>
      </w:r>
    </w:p>
    <w:p w14:paraId="603F180F" w14:textId="644AEC35" w:rsidR="00B375C3" w:rsidRDefault="00B375C3" w:rsidP="00732FFB">
      <w:r w:rsidRPr="00B375C3">
        <w:rPr>
          <w:lang w:eastAsia="zh-CN"/>
        </w:rPr>
        <w:t xml:space="preserve">However, for </w:t>
      </w:r>
      <w:r w:rsidRPr="00B375C3">
        <w:t>CSI-RS resource for tracking</w:t>
      </w:r>
      <w:r>
        <w:t xml:space="preserve">, fast beam changing by DCI will define new UE tracking behavior and impact the tracking performance. Therefore, we prefer not </w:t>
      </w:r>
      <w:r w:rsidR="003D257E">
        <w:t xml:space="preserve">to </w:t>
      </w:r>
      <w:r>
        <w:t>support it.</w:t>
      </w:r>
    </w:p>
    <w:p w14:paraId="54BA8A8F" w14:textId="7EB3E949" w:rsidR="00B375C3" w:rsidRDefault="00B375C3" w:rsidP="00B375C3">
      <w:pPr>
        <w:rPr>
          <w:b/>
          <w:i/>
          <w:lang w:eastAsia="zh-CN"/>
        </w:rPr>
      </w:pPr>
      <w:r w:rsidRPr="00381B02">
        <w:rPr>
          <w:b/>
          <w:i/>
          <w:lang w:eastAsia="zh-CN"/>
        </w:rPr>
        <w:t>Proposal</w:t>
      </w:r>
      <w:r>
        <w:rPr>
          <w:b/>
          <w:i/>
          <w:lang w:eastAsia="zh-CN"/>
        </w:rPr>
        <w:t xml:space="preserve"> 1</w:t>
      </w:r>
      <w:r w:rsidR="00D454F6">
        <w:rPr>
          <w:b/>
          <w:i/>
          <w:lang w:eastAsia="zh-CN"/>
        </w:rPr>
        <w:t>0</w:t>
      </w:r>
      <w:r w:rsidRPr="00381B02">
        <w:rPr>
          <w:b/>
          <w:i/>
          <w:lang w:eastAsia="zh-CN"/>
        </w:rPr>
        <w:t xml:space="preserve">: CSI-RS resource for </w:t>
      </w:r>
      <w:r>
        <w:rPr>
          <w:b/>
          <w:i/>
          <w:lang w:eastAsia="zh-CN"/>
        </w:rPr>
        <w:t>tracking</w:t>
      </w:r>
      <w:r w:rsidR="00B17D52" w:rsidRPr="00B17D52">
        <w:rPr>
          <w:b/>
          <w:i/>
          <w:lang w:eastAsia="zh-CN"/>
        </w:rPr>
        <w:t xml:space="preserve"> </w:t>
      </w:r>
      <w:r w:rsidR="00B17D52">
        <w:rPr>
          <w:rFonts w:hint="eastAsia"/>
          <w:b/>
          <w:i/>
          <w:lang w:eastAsia="zh-CN"/>
        </w:rPr>
        <w:t>can</w:t>
      </w:r>
      <w:r w:rsidR="00B17D52">
        <w:rPr>
          <w:b/>
          <w:i/>
          <w:lang w:eastAsia="zh-CN"/>
        </w:rPr>
        <w:t xml:space="preserve">not share the same </w:t>
      </w:r>
      <w:r w:rsidR="00B17D52" w:rsidRPr="00B17D52">
        <w:rPr>
          <w:b/>
          <w:i/>
          <w:lang w:val="en-GB" w:eastAsia="zh-CN"/>
        </w:rPr>
        <w:t>indicated Rel-17 TCI state as UE-dedicated reception on PDSCH</w:t>
      </w:r>
      <w:r w:rsidRPr="00381B02">
        <w:rPr>
          <w:b/>
          <w:i/>
          <w:lang w:eastAsia="zh-CN"/>
        </w:rPr>
        <w:t>.</w:t>
      </w:r>
    </w:p>
    <w:p w14:paraId="57EAA367" w14:textId="1A934371" w:rsidR="00084D48" w:rsidRPr="0093195A" w:rsidRDefault="00084D48" w:rsidP="00084D48">
      <w:pPr>
        <w:rPr>
          <w:lang w:eastAsia="zh-CN"/>
        </w:rPr>
      </w:pPr>
    </w:p>
    <w:p w14:paraId="5F8B7C95" w14:textId="38CA01DF" w:rsidR="00084D48" w:rsidRDefault="0093195A" w:rsidP="0093195A">
      <w:pPr>
        <w:pStyle w:val="2"/>
      </w:pPr>
      <w:r>
        <w:t>L1/L2-centric inter-cell mobility</w:t>
      </w:r>
    </w:p>
    <w:p w14:paraId="665722BD" w14:textId="73159A4D" w:rsidR="0093195A" w:rsidRDefault="00C31A1B" w:rsidP="0093195A">
      <w:r>
        <w:t xml:space="preserve">During the last meeting, </w:t>
      </w:r>
      <w:r w:rsidR="004D7B63">
        <w:t>the following agreements have been achieved on measurement and reporting of non-serving cell RS</w:t>
      </w:r>
      <w:r>
        <w:t>,</w:t>
      </w:r>
    </w:p>
    <w:tbl>
      <w:tblPr>
        <w:tblStyle w:val="ad"/>
        <w:tblW w:w="0" w:type="auto"/>
        <w:tblLook w:val="04A0" w:firstRow="1" w:lastRow="0" w:firstColumn="1" w:lastColumn="0" w:noHBand="0" w:noVBand="1"/>
      </w:tblPr>
      <w:tblGrid>
        <w:gridCol w:w="9307"/>
      </w:tblGrid>
      <w:tr w:rsidR="00C31A1B" w14:paraId="6A34CEA5" w14:textId="77777777" w:rsidTr="00987564">
        <w:tc>
          <w:tcPr>
            <w:tcW w:w="9307" w:type="dxa"/>
          </w:tcPr>
          <w:p w14:paraId="29B8B4D4" w14:textId="77777777" w:rsidR="007E41E1" w:rsidRPr="006E574D" w:rsidRDefault="007E41E1" w:rsidP="007E41E1">
            <w:r w:rsidRPr="006E574D">
              <w:rPr>
                <w:b/>
                <w:bCs/>
                <w:highlight w:val="green"/>
              </w:rPr>
              <w:t>Agreement</w:t>
            </w:r>
          </w:p>
          <w:p w14:paraId="2DFDDF1E" w14:textId="77777777" w:rsidR="007E41E1" w:rsidRPr="006E574D" w:rsidRDefault="007E41E1" w:rsidP="007E41E1">
            <w:r w:rsidRPr="006E574D">
              <w:t xml:space="preserve">On Rel.17 L1-RSRP multi-beam measurement/reporting enhancements </w:t>
            </w:r>
            <w:r w:rsidRPr="006E574D">
              <w:rPr>
                <w:color w:val="000000"/>
              </w:rPr>
              <w:t>for L1/L2-centric inter-cell mobility and inter-cell mTRP</w:t>
            </w:r>
            <w:r w:rsidRPr="006E574D">
              <w:t>,</w:t>
            </w:r>
          </w:p>
          <w:p w14:paraId="7F653AEA" w14:textId="77777777" w:rsidR="007E41E1" w:rsidRPr="006E574D" w:rsidRDefault="007E41E1" w:rsidP="006E53B8">
            <w:pPr>
              <w:pStyle w:val="af2"/>
              <w:numPr>
                <w:ilvl w:val="0"/>
                <w:numId w:val="14"/>
              </w:numPr>
              <w:autoSpaceDE/>
              <w:autoSpaceDN/>
              <w:adjustRightInd/>
              <w:spacing w:before="0" w:after="0"/>
              <w:ind w:firstLineChars="0"/>
            </w:pPr>
            <w:r w:rsidRPr="006E574D">
              <w:t>Support at least K=4, where K is defined as the number of beams associated at least with non-serving cell(s) reported in a single CSI reporting instance</w:t>
            </w:r>
          </w:p>
          <w:p w14:paraId="69922BF9" w14:textId="77777777" w:rsidR="007E41E1" w:rsidRPr="006E574D" w:rsidRDefault="007E41E1" w:rsidP="006E53B8">
            <w:pPr>
              <w:pStyle w:val="af2"/>
              <w:numPr>
                <w:ilvl w:val="1"/>
                <w:numId w:val="14"/>
              </w:numPr>
              <w:autoSpaceDE/>
              <w:autoSpaceDN/>
              <w:adjustRightInd/>
              <w:spacing w:before="0" w:after="0"/>
              <w:ind w:firstLineChars="0"/>
            </w:pPr>
            <w:r w:rsidRPr="006E574D">
              <w:t>The maximum value of supported K is a UE capability</w:t>
            </w:r>
          </w:p>
          <w:p w14:paraId="27ADF129" w14:textId="77777777" w:rsidR="007E41E1" w:rsidRPr="006E574D" w:rsidRDefault="007E41E1" w:rsidP="006E53B8">
            <w:pPr>
              <w:pStyle w:val="af2"/>
              <w:numPr>
                <w:ilvl w:val="1"/>
                <w:numId w:val="14"/>
              </w:numPr>
              <w:autoSpaceDE/>
              <w:autoSpaceDN/>
              <w:adjustRightInd/>
              <w:spacing w:before="0" w:after="0"/>
              <w:ind w:firstLineChars="0"/>
            </w:pPr>
            <w:r w:rsidRPr="006E574D">
              <w:t xml:space="preserve">K is configured by NW based on the UE capability </w:t>
            </w:r>
          </w:p>
          <w:p w14:paraId="5709757B" w14:textId="77777777" w:rsidR="007E41E1" w:rsidRPr="006E574D" w:rsidRDefault="007E41E1" w:rsidP="006E53B8">
            <w:pPr>
              <w:pStyle w:val="af2"/>
              <w:numPr>
                <w:ilvl w:val="1"/>
                <w:numId w:val="14"/>
              </w:numPr>
              <w:autoSpaceDE/>
              <w:autoSpaceDN/>
              <w:adjustRightInd/>
              <w:spacing w:before="0" w:after="0"/>
              <w:ind w:firstLineChars="0"/>
            </w:pPr>
            <w:r w:rsidRPr="006E574D">
              <w:t>FFS: The support of K=8 and 16</w:t>
            </w:r>
          </w:p>
          <w:p w14:paraId="20ECC361" w14:textId="77777777" w:rsidR="007E41E1" w:rsidRPr="006E574D" w:rsidRDefault="007E41E1" w:rsidP="006E53B8">
            <w:pPr>
              <w:pStyle w:val="af2"/>
              <w:numPr>
                <w:ilvl w:val="2"/>
                <w:numId w:val="14"/>
              </w:numPr>
              <w:autoSpaceDE/>
              <w:autoSpaceDN/>
              <w:adjustRightInd/>
              <w:spacing w:before="0" w:after="0"/>
              <w:ind w:firstLineChars="0"/>
            </w:pPr>
            <w:r w:rsidRPr="006E574D">
              <w:t>For K&gt;4, the maximum number of beams associated with one cell is 4</w:t>
            </w:r>
          </w:p>
          <w:p w14:paraId="361035F5" w14:textId="77777777" w:rsidR="007E41E1" w:rsidRPr="006E574D" w:rsidRDefault="007E41E1" w:rsidP="006E53B8">
            <w:pPr>
              <w:pStyle w:val="af2"/>
              <w:numPr>
                <w:ilvl w:val="0"/>
                <w:numId w:val="14"/>
              </w:numPr>
              <w:autoSpaceDE/>
              <w:autoSpaceDN/>
              <w:adjustRightInd/>
              <w:spacing w:before="0" w:after="0"/>
              <w:ind w:firstLineChars="0"/>
            </w:pPr>
            <w:r w:rsidRPr="006E574D">
              <w:t>FFS: Support L1-based event-driven reporting based on Rel-16 SCell BFR framework or analogous to L3-based event-driven reporting, including the definition of L1-based event, if needed</w:t>
            </w:r>
          </w:p>
          <w:p w14:paraId="4E77EFBC" w14:textId="2AF4C2D7" w:rsidR="00427CBD" w:rsidRPr="007E41E1" w:rsidRDefault="007E41E1" w:rsidP="007E41E1">
            <w:r w:rsidRPr="006E574D">
              <w:t>Note: If another beam metric other than L1-RSRP is supported (e.g. L3-RSRP is still FFS), the above also applies</w:t>
            </w:r>
          </w:p>
        </w:tc>
      </w:tr>
    </w:tbl>
    <w:p w14:paraId="23416B61" w14:textId="78F3FBF7" w:rsidR="00AD7FB9" w:rsidRDefault="00371735" w:rsidP="002B3483">
      <w:pPr>
        <w:rPr>
          <w:lang w:eastAsia="zh-CN"/>
        </w:rPr>
      </w:pPr>
      <w:r>
        <w:rPr>
          <w:lang w:eastAsia="zh-CN"/>
        </w:rPr>
        <w:t>According to</w:t>
      </w:r>
      <w:r w:rsidR="004D7B63">
        <w:rPr>
          <w:lang w:eastAsia="zh-CN"/>
        </w:rPr>
        <w:t xml:space="preserve"> the agreements, there</w:t>
      </w:r>
      <w:r w:rsidR="001C5018">
        <w:rPr>
          <w:lang w:eastAsia="zh-CN"/>
        </w:rPr>
        <w:t xml:space="preserve"> is an</w:t>
      </w:r>
      <w:r w:rsidR="004D7B63">
        <w:rPr>
          <w:lang w:eastAsia="zh-CN"/>
        </w:rPr>
        <w:t xml:space="preserve"> open issues on the </w:t>
      </w:r>
      <w:r w:rsidR="001C5018">
        <w:rPr>
          <w:lang w:eastAsia="zh-CN"/>
        </w:rPr>
        <w:t xml:space="preserve">support of </w:t>
      </w:r>
      <w:r w:rsidR="001C5018" w:rsidRPr="006E574D">
        <w:t>K=8 and 16</w:t>
      </w:r>
      <w:r w:rsidR="004A4369">
        <w:t xml:space="preserve"> with more than one cells</w:t>
      </w:r>
      <w:r w:rsidR="004D7B63">
        <w:rPr>
          <w:lang w:eastAsia="zh-CN"/>
        </w:rPr>
        <w:t xml:space="preserve">. </w:t>
      </w:r>
      <w:r w:rsidR="001C5018">
        <w:rPr>
          <w:lang w:eastAsia="zh-CN"/>
        </w:rPr>
        <w:t xml:space="preserve">In our views, </w:t>
      </w:r>
      <w:r w:rsidR="004A4369">
        <w:t xml:space="preserve">the support of </w:t>
      </w:r>
      <w:r w:rsidR="00706271">
        <w:t xml:space="preserve">reporting </w:t>
      </w:r>
      <w:r w:rsidR="004A4369">
        <w:t>more than one cell</w:t>
      </w:r>
      <w:r w:rsidR="00706271">
        <w:t>s</w:t>
      </w:r>
      <w:r w:rsidR="001C5018">
        <w:t xml:space="preserve"> is not needed. </w:t>
      </w:r>
      <w:r w:rsidR="004A4369">
        <w:t xml:space="preserve">The reason is that based on L3 mobility procedure, </w:t>
      </w:r>
      <w:r w:rsidR="004A4369">
        <w:rPr>
          <w:color w:val="000000"/>
          <w:szCs w:val="20"/>
        </w:rPr>
        <w:t xml:space="preserve">gNB should be able to predict which non-serving cell the UE may change to. Therefore, configuring a single </w:t>
      </w:r>
      <w:r w:rsidR="004A4369" w:rsidRPr="004A4369">
        <w:rPr>
          <w:color w:val="000000"/>
          <w:szCs w:val="20"/>
        </w:rPr>
        <w:t xml:space="preserve">non-serving cell for measurement/reporting </w:t>
      </w:r>
      <w:r w:rsidR="004A4369">
        <w:rPr>
          <w:color w:val="000000"/>
          <w:szCs w:val="20"/>
        </w:rPr>
        <w:t xml:space="preserve">should be enough. Also, since </w:t>
      </w:r>
      <w:r w:rsidR="002B3483">
        <w:rPr>
          <w:color w:val="000000"/>
          <w:szCs w:val="20"/>
        </w:rPr>
        <w:t>L3 mobility</w:t>
      </w:r>
      <w:r w:rsidR="002B3483" w:rsidRPr="00160149">
        <w:rPr>
          <w:color w:val="000000"/>
          <w:szCs w:val="20"/>
        </w:rPr>
        <w:t xml:space="preserve"> </w:t>
      </w:r>
      <w:r w:rsidR="002B3483">
        <w:rPr>
          <w:color w:val="000000"/>
          <w:szCs w:val="20"/>
        </w:rPr>
        <w:t xml:space="preserve">should always be configured, </w:t>
      </w:r>
      <w:r w:rsidR="004A4369">
        <w:rPr>
          <w:color w:val="000000"/>
          <w:szCs w:val="20"/>
        </w:rPr>
        <w:t>i</w:t>
      </w:r>
      <w:r w:rsidR="00A40DE7">
        <w:rPr>
          <w:color w:val="000000"/>
          <w:szCs w:val="20"/>
        </w:rPr>
        <w:t xml:space="preserve">t’s not critical if UE </w:t>
      </w:r>
      <w:r w:rsidR="00F60D3D">
        <w:rPr>
          <w:color w:val="000000"/>
          <w:szCs w:val="20"/>
        </w:rPr>
        <w:t>doesn’t</w:t>
      </w:r>
      <w:r w:rsidR="00A40DE7">
        <w:rPr>
          <w:color w:val="000000"/>
          <w:szCs w:val="20"/>
        </w:rPr>
        <w:t xml:space="preserve"> identify a </w:t>
      </w:r>
      <w:r w:rsidR="00F60D3D">
        <w:rPr>
          <w:color w:val="000000"/>
          <w:szCs w:val="20"/>
        </w:rPr>
        <w:t xml:space="preserve">candidate </w:t>
      </w:r>
      <w:r w:rsidR="00A40DE7">
        <w:rPr>
          <w:color w:val="000000"/>
          <w:szCs w:val="20"/>
        </w:rPr>
        <w:t>non-serving cell</w:t>
      </w:r>
      <w:r w:rsidR="00F60D3D">
        <w:rPr>
          <w:color w:val="000000"/>
          <w:szCs w:val="20"/>
        </w:rPr>
        <w:t xml:space="preserve"> based on </w:t>
      </w:r>
      <w:r w:rsidR="00F60D3D" w:rsidRPr="00160149">
        <w:rPr>
          <w:color w:val="000000"/>
          <w:szCs w:val="20"/>
        </w:rPr>
        <w:t>L1/L2-centric inter-cell mobility</w:t>
      </w:r>
      <w:r w:rsidR="00A40DE7">
        <w:rPr>
          <w:color w:val="000000"/>
          <w:szCs w:val="20"/>
        </w:rPr>
        <w:t>.</w:t>
      </w:r>
    </w:p>
    <w:p w14:paraId="247A7CF6" w14:textId="2520B333" w:rsidR="00F60D3D" w:rsidRDefault="00FD195D" w:rsidP="00F60D3D">
      <w:pPr>
        <w:rPr>
          <w:b/>
          <w:i/>
          <w:lang w:val="en-GB" w:eastAsia="zh-CN"/>
        </w:rPr>
      </w:pPr>
      <w:r>
        <w:rPr>
          <w:b/>
          <w:i/>
          <w:lang w:eastAsia="zh-CN"/>
        </w:rPr>
        <w:t>Proposal 1</w:t>
      </w:r>
      <w:r w:rsidR="00D454F6">
        <w:rPr>
          <w:b/>
          <w:i/>
          <w:lang w:eastAsia="zh-CN"/>
        </w:rPr>
        <w:t>1</w:t>
      </w:r>
      <w:r w:rsidR="00F60D3D" w:rsidRPr="004531E1">
        <w:rPr>
          <w:b/>
          <w:i/>
          <w:lang w:eastAsia="zh-CN"/>
        </w:rPr>
        <w:t>:</w:t>
      </w:r>
      <w:r w:rsidR="00706271">
        <w:rPr>
          <w:b/>
          <w:i/>
          <w:lang w:eastAsia="zh-CN"/>
        </w:rPr>
        <w:t xml:space="preserve"> For </w:t>
      </w:r>
      <w:r w:rsidR="00706271" w:rsidRPr="00706271">
        <w:rPr>
          <w:b/>
          <w:i/>
          <w:lang w:eastAsia="zh-CN"/>
        </w:rPr>
        <w:t>L1/L2-centric inter-cell mobility</w:t>
      </w:r>
      <w:r w:rsidR="00706271">
        <w:rPr>
          <w:b/>
          <w:i/>
          <w:lang w:eastAsia="zh-CN"/>
        </w:rPr>
        <w:t>, K=8 and 16 for more than one cells is not supported</w:t>
      </w:r>
      <w:r w:rsidR="00F60D3D">
        <w:rPr>
          <w:b/>
          <w:i/>
          <w:lang w:val="en-GB" w:eastAsia="zh-CN"/>
        </w:rPr>
        <w:t>.</w:t>
      </w:r>
    </w:p>
    <w:p w14:paraId="78EDA934" w14:textId="51AD05E7" w:rsidR="00A45204" w:rsidRDefault="004E3ED7" w:rsidP="00084D48">
      <w:pPr>
        <w:rPr>
          <w:lang w:val="en-GB" w:eastAsia="zh-CN"/>
        </w:rPr>
      </w:pPr>
      <w:r>
        <w:rPr>
          <w:lang w:val="en-GB" w:eastAsia="zh-CN"/>
        </w:rPr>
        <w:t>There’s another issue on the support of RS types for beam measuremen</w:t>
      </w:r>
      <w:r w:rsidR="003A2ED1">
        <w:rPr>
          <w:lang w:val="en-GB" w:eastAsia="zh-CN"/>
        </w:rPr>
        <w:t xml:space="preserve">t/reporting associated with a </w:t>
      </w:r>
      <w:r>
        <w:t>non-serving cell. Based on the agreement below, the decision will be made in this meeting.</w:t>
      </w:r>
    </w:p>
    <w:tbl>
      <w:tblPr>
        <w:tblStyle w:val="ad"/>
        <w:tblW w:w="0" w:type="auto"/>
        <w:tblLook w:val="04A0" w:firstRow="1" w:lastRow="0" w:firstColumn="1" w:lastColumn="0" w:noHBand="0" w:noVBand="1"/>
      </w:tblPr>
      <w:tblGrid>
        <w:gridCol w:w="9307"/>
      </w:tblGrid>
      <w:tr w:rsidR="004E3ED7" w14:paraId="0C8161E9" w14:textId="77777777" w:rsidTr="00680632">
        <w:tc>
          <w:tcPr>
            <w:tcW w:w="9307" w:type="dxa"/>
          </w:tcPr>
          <w:p w14:paraId="7DCEA084" w14:textId="77777777" w:rsidR="004E3ED7" w:rsidRPr="006E574D" w:rsidRDefault="004E3ED7" w:rsidP="00680632">
            <w:r w:rsidRPr="006E574D">
              <w:rPr>
                <w:b/>
                <w:bCs/>
                <w:highlight w:val="green"/>
              </w:rPr>
              <w:t>Agreement</w:t>
            </w:r>
          </w:p>
          <w:p w14:paraId="1F5F32D7" w14:textId="77777777" w:rsidR="004E3ED7" w:rsidRDefault="004E3ED7" w:rsidP="004E3ED7">
            <w:r>
              <w:t>On Rel.17 L1-RSRP multi-beam measurement/reporting enhancements for L1/L2-centric inter-cell mobility and inter-cell mTRP, decide by RAN1#106-e whether to support the following RS types as measurement RS or not:</w:t>
            </w:r>
          </w:p>
          <w:p w14:paraId="222E234C" w14:textId="77777777" w:rsidR="004E3ED7" w:rsidRDefault="004E3ED7" w:rsidP="006E53B8">
            <w:pPr>
              <w:pStyle w:val="af2"/>
              <w:numPr>
                <w:ilvl w:val="0"/>
                <w:numId w:val="15"/>
              </w:numPr>
              <w:autoSpaceDE/>
              <w:autoSpaceDN/>
              <w:adjustRightInd/>
              <w:spacing w:before="0" w:after="0"/>
              <w:ind w:firstLineChars="0"/>
            </w:pPr>
            <w:r>
              <w:t xml:space="preserve">CSI-RS for mobility/RRM associated with a non-serving cell  </w:t>
            </w:r>
          </w:p>
          <w:p w14:paraId="5F0CCF22" w14:textId="77777777" w:rsidR="004E3ED7" w:rsidRDefault="004E3ED7" w:rsidP="006E53B8">
            <w:pPr>
              <w:pStyle w:val="af2"/>
              <w:numPr>
                <w:ilvl w:val="0"/>
                <w:numId w:val="15"/>
              </w:numPr>
              <w:autoSpaceDE/>
              <w:autoSpaceDN/>
              <w:adjustRightInd/>
              <w:spacing w:before="0" w:after="0"/>
              <w:ind w:firstLineChars="0"/>
            </w:pPr>
            <w:r>
              <w:t xml:space="preserve">CSI-RS for BM associated with a non-serving cell  </w:t>
            </w:r>
          </w:p>
          <w:p w14:paraId="097331DB" w14:textId="77777777" w:rsidR="004E3ED7" w:rsidRDefault="004E3ED7" w:rsidP="006E53B8">
            <w:pPr>
              <w:pStyle w:val="af2"/>
              <w:numPr>
                <w:ilvl w:val="0"/>
                <w:numId w:val="15"/>
              </w:numPr>
              <w:autoSpaceDE/>
              <w:autoSpaceDN/>
              <w:adjustRightInd/>
              <w:spacing w:before="0" w:after="0"/>
              <w:ind w:firstLineChars="0"/>
            </w:pPr>
            <w:r>
              <w:t xml:space="preserve">CSI-RS for tracking associated with a non-serving cell  </w:t>
            </w:r>
          </w:p>
          <w:p w14:paraId="234C649E" w14:textId="77777777" w:rsidR="004E3ED7" w:rsidRDefault="004E3ED7" w:rsidP="004E3ED7">
            <w:r>
              <w:t>Note: If another beam metric other than L1-RSRP is supported (e.g. L3-RSRP is still FFS), the above also applies</w:t>
            </w:r>
          </w:p>
          <w:p w14:paraId="6F1179FA" w14:textId="621A900F" w:rsidR="004E3ED7" w:rsidRPr="007E41E1" w:rsidRDefault="004E3ED7" w:rsidP="00680632">
            <w:r w:rsidRPr="00B20E17">
              <w:lastRenderedPageBreak/>
              <w:t>Note: An RS is associated with a non-serving cell means that it is either configured for a non-serving cell or configured for a serving cell but is QCLed with a non-serving cell SSB</w:t>
            </w:r>
          </w:p>
        </w:tc>
      </w:tr>
    </w:tbl>
    <w:p w14:paraId="207F7978" w14:textId="5563ACAF" w:rsidR="002E7E39" w:rsidRDefault="00054343" w:rsidP="00084D48">
      <w:r>
        <w:rPr>
          <w:lang w:eastAsia="zh-CN"/>
        </w:rPr>
        <w:lastRenderedPageBreak/>
        <w:t xml:space="preserve">First of all, </w:t>
      </w:r>
      <w:r>
        <w:t xml:space="preserve">CSI-RS for tracking </w:t>
      </w:r>
      <w:r w:rsidR="0027500C">
        <w:t xml:space="preserve">associated with a non-serving cell </w:t>
      </w:r>
      <w:r>
        <w:t>should not be used for beam measurement/reporting. The main reason is that it will complicated the specification</w:t>
      </w:r>
      <w:r w:rsidR="0017111F">
        <w:t xml:space="preserve"> since currently </w:t>
      </w:r>
      <w:r w:rsidR="0027500C">
        <w:t>RAN1</w:t>
      </w:r>
      <w:r w:rsidR="0017111F">
        <w:t xml:space="preserve"> </w:t>
      </w:r>
      <w:r w:rsidR="0027500C">
        <w:t>doesn’t support L1 beam measurement/reporting based on CSI-RS for tracking</w:t>
      </w:r>
      <w:r w:rsidR="0027500C" w:rsidRPr="0027500C">
        <w:t xml:space="preserve"> </w:t>
      </w:r>
      <w:r w:rsidR="0027500C">
        <w:t>associated with a serving cell</w:t>
      </w:r>
      <w:r>
        <w:t xml:space="preserve">. If gNB wants </w:t>
      </w:r>
      <w:r w:rsidR="0017111F">
        <w:t xml:space="preserve">UE to measure the same RE occupied by a CSI-RS resource for tracking, it can configure another CSI-RS resource for BM, if </w:t>
      </w:r>
      <w:r w:rsidR="0027500C">
        <w:t>possible</w:t>
      </w:r>
      <w:r w:rsidR="0017111F">
        <w:t>.</w:t>
      </w:r>
      <w:r w:rsidR="0027500C">
        <w:t xml:space="preserve"> </w:t>
      </w:r>
    </w:p>
    <w:p w14:paraId="6A4A63F9" w14:textId="35FD66CF" w:rsidR="002E7E39" w:rsidRDefault="002E7E39" w:rsidP="00084D48">
      <w:pPr>
        <w:rPr>
          <w:b/>
          <w:i/>
          <w:lang w:val="en-GB" w:eastAsia="zh-CN"/>
        </w:rPr>
      </w:pPr>
      <w:r>
        <w:rPr>
          <w:b/>
          <w:i/>
          <w:lang w:eastAsia="zh-CN"/>
        </w:rPr>
        <w:t>Proposal 12</w:t>
      </w:r>
      <w:r w:rsidRPr="004531E1">
        <w:rPr>
          <w:b/>
          <w:i/>
          <w:lang w:eastAsia="zh-CN"/>
        </w:rPr>
        <w:t>:</w:t>
      </w:r>
      <w:r>
        <w:rPr>
          <w:b/>
          <w:i/>
          <w:lang w:eastAsia="zh-CN"/>
        </w:rPr>
        <w:t xml:space="preserve"> F</w:t>
      </w:r>
      <w:r w:rsidRPr="000F3410">
        <w:rPr>
          <w:b/>
          <w:i/>
          <w:lang w:eastAsia="zh-CN"/>
        </w:rPr>
        <w:t>or L1/L2-centric inter-cell mobility</w:t>
      </w:r>
      <w:r>
        <w:rPr>
          <w:b/>
          <w:i/>
          <w:lang w:eastAsia="zh-CN"/>
        </w:rPr>
        <w:t>,</w:t>
      </w:r>
      <w:r w:rsidRPr="000F3410">
        <w:rPr>
          <w:b/>
          <w:i/>
          <w:lang w:eastAsia="zh-CN"/>
        </w:rPr>
        <w:t xml:space="preserve"> CSI-RS for </w:t>
      </w:r>
      <w:r>
        <w:rPr>
          <w:rFonts w:hint="eastAsia"/>
          <w:b/>
          <w:i/>
          <w:lang w:eastAsia="zh-CN"/>
        </w:rPr>
        <w:t>tracking</w:t>
      </w:r>
      <w:r w:rsidRPr="000F3410">
        <w:rPr>
          <w:b/>
          <w:i/>
          <w:lang w:eastAsia="zh-CN"/>
        </w:rPr>
        <w:t xml:space="preserve"> associated with a non-serving cell </w:t>
      </w:r>
      <w:r>
        <w:rPr>
          <w:b/>
          <w:i/>
          <w:lang w:eastAsia="zh-CN"/>
        </w:rPr>
        <w:t>is not supported</w:t>
      </w:r>
      <w:r w:rsidRPr="000F3410">
        <w:t xml:space="preserve"> </w:t>
      </w:r>
      <w:r w:rsidRPr="000F3410">
        <w:rPr>
          <w:b/>
          <w:i/>
          <w:lang w:eastAsia="zh-CN"/>
        </w:rPr>
        <w:t>as measurement RS</w:t>
      </w:r>
      <w:r>
        <w:rPr>
          <w:b/>
          <w:i/>
          <w:lang w:val="en-GB" w:eastAsia="zh-CN"/>
        </w:rPr>
        <w:t>.</w:t>
      </w:r>
    </w:p>
    <w:p w14:paraId="555DF67A" w14:textId="11919E28" w:rsidR="002E7E39" w:rsidRPr="008C0AD7" w:rsidRDefault="008C0AD7" w:rsidP="00084D48">
      <w:pPr>
        <w:rPr>
          <w:lang w:val="en-GB" w:eastAsia="zh-CN"/>
        </w:rPr>
      </w:pPr>
      <w:r w:rsidRPr="008C0AD7">
        <w:rPr>
          <w:lang w:val="en-GB" w:eastAsia="zh-CN"/>
        </w:rPr>
        <w:t>For</w:t>
      </w:r>
      <w:r>
        <w:rPr>
          <w:lang w:val="en-GB" w:eastAsia="zh-CN"/>
        </w:rPr>
        <w:t xml:space="preserve"> CSI-RS for </w:t>
      </w:r>
      <w:r w:rsidRPr="008C0AD7">
        <w:rPr>
          <w:lang w:val="en-GB" w:eastAsia="zh-CN"/>
        </w:rPr>
        <w:t>mobility/RRM</w:t>
      </w:r>
      <w:r>
        <w:rPr>
          <w:lang w:val="en-GB" w:eastAsia="zh-CN"/>
        </w:rPr>
        <w:t xml:space="preserve">, it should always be configured at least for L3 mobility. Therefore, </w:t>
      </w:r>
      <w:r w:rsidR="00AA0FC2">
        <w:rPr>
          <w:lang w:val="en-GB" w:eastAsia="zh-CN"/>
        </w:rPr>
        <w:t xml:space="preserve">the same CSI-RS can be reused for </w:t>
      </w:r>
      <w:r w:rsidR="00AA0FC2" w:rsidRPr="00AA0FC2">
        <w:rPr>
          <w:lang w:val="en-GB" w:eastAsia="zh-CN"/>
        </w:rPr>
        <w:t>L1/L2-centric inter-cell mobility</w:t>
      </w:r>
      <w:r w:rsidR="00703D4C">
        <w:rPr>
          <w:lang w:val="en-GB" w:eastAsia="zh-CN"/>
        </w:rPr>
        <w:t xml:space="preserve"> to save overhead and reduce UE measurement complexity.</w:t>
      </w:r>
    </w:p>
    <w:p w14:paraId="59002658" w14:textId="77777777" w:rsidR="002E7E39" w:rsidRDefault="002E7E39" w:rsidP="002E7E39">
      <w:pPr>
        <w:rPr>
          <w:b/>
          <w:i/>
          <w:lang w:val="en-GB" w:eastAsia="zh-CN"/>
        </w:rPr>
      </w:pPr>
      <w:r w:rsidRPr="003A2ED1">
        <w:rPr>
          <w:b/>
          <w:i/>
          <w:lang w:eastAsia="zh-CN"/>
        </w:rPr>
        <w:t>Proposal 1</w:t>
      </w:r>
      <w:r>
        <w:rPr>
          <w:b/>
          <w:i/>
          <w:lang w:eastAsia="zh-CN"/>
        </w:rPr>
        <w:t>3</w:t>
      </w:r>
      <w:r w:rsidRPr="003A2ED1">
        <w:rPr>
          <w:b/>
          <w:i/>
          <w:lang w:eastAsia="zh-CN"/>
        </w:rPr>
        <w:t>: For L1/L2-centric inter-cell mobility, CSI-RS for mobility/RRM associated with a non-serving cell can be supported</w:t>
      </w:r>
      <w:r w:rsidRPr="003A2ED1">
        <w:t xml:space="preserve"> </w:t>
      </w:r>
      <w:r w:rsidRPr="003A2ED1">
        <w:rPr>
          <w:b/>
          <w:i/>
          <w:lang w:eastAsia="zh-CN"/>
        </w:rPr>
        <w:t>as measurement RS</w:t>
      </w:r>
      <w:r w:rsidRPr="003A2ED1">
        <w:rPr>
          <w:b/>
          <w:i/>
          <w:lang w:val="en-GB" w:eastAsia="zh-CN"/>
        </w:rPr>
        <w:t>.</w:t>
      </w:r>
    </w:p>
    <w:p w14:paraId="4509E5FF" w14:textId="1AD2B53C" w:rsidR="004E3ED7" w:rsidRDefault="0027500C" w:rsidP="00084D48">
      <w:pPr>
        <w:rPr>
          <w:lang w:eastAsia="zh-CN"/>
        </w:rPr>
      </w:pPr>
      <w:r>
        <w:rPr>
          <w:lang w:eastAsia="zh-CN"/>
        </w:rPr>
        <w:t>R</w:t>
      </w:r>
      <w:r>
        <w:rPr>
          <w:rFonts w:hint="eastAsia"/>
          <w:lang w:eastAsia="zh-CN"/>
        </w:rPr>
        <w:t>egarding</w:t>
      </w:r>
      <w:r>
        <w:rPr>
          <w:lang w:eastAsia="zh-CN"/>
        </w:rPr>
        <w:t xml:space="preserve"> whether to support </w:t>
      </w:r>
      <w:r>
        <w:t xml:space="preserve">CSI-RS for BM associated with a non-serving cell, </w:t>
      </w:r>
      <w:r w:rsidR="000F3410">
        <w:t>considering that we only focus on i</w:t>
      </w:r>
      <w:r w:rsidR="000F3410">
        <w:rPr>
          <w:lang w:eastAsia="zh-CN"/>
        </w:rPr>
        <w:t xml:space="preserve">nter-cell multi-TRP-like scenario in Rel-17, we didn’t see any problem to support </w:t>
      </w:r>
      <w:r w:rsidR="000F3410">
        <w:t>CSI-RS for BM associated with a non-serving cell</w:t>
      </w:r>
      <w:r w:rsidR="000F3410">
        <w:rPr>
          <w:rFonts w:hint="eastAsia"/>
          <w:lang w:eastAsia="zh-CN"/>
        </w:rPr>
        <w:t>.</w:t>
      </w:r>
    </w:p>
    <w:p w14:paraId="5689423C" w14:textId="7A50623D" w:rsidR="000F3410" w:rsidRDefault="000F3410" w:rsidP="000F3410">
      <w:pPr>
        <w:rPr>
          <w:b/>
          <w:i/>
          <w:lang w:val="en-GB" w:eastAsia="zh-CN"/>
        </w:rPr>
      </w:pPr>
      <w:r w:rsidRPr="003A2ED1">
        <w:rPr>
          <w:b/>
          <w:i/>
          <w:lang w:eastAsia="zh-CN"/>
        </w:rPr>
        <w:t>Proposal 1</w:t>
      </w:r>
      <w:r w:rsidR="002E7E39">
        <w:rPr>
          <w:b/>
          <w:i/>
          <w:lang w:eastAsia="zh-CN"/>
        </w:rPr>
        <w:t>4</w:t>
      </w:r>
      <w:r w:rsidRPr="003A2ED1">
        <w:rPr>
          <w:b/>
          <w:i/>
          <w:lang w:eastAsia="zh-CN"/>
        </w:rPr>
        <w:t xml:space="preserve">: For L1/L2-centric inter-cell mobility, CSI-RS for </w:t>
      </w:r>
      <w:r w:rsidR="002E7E39">
        <w:rPr>
          <w:b/>
          <w:i/>
          <w:lang w:eastAsia="zh-CN"/>
        </w:rPr>
        <w:t>BM</w:t>
      </w:r>
      <w:r w:rsidRPr="003A2ED1">
        <w:rPr>
          <w:b/>
          <w:i/>
          <w:lang w:eastAsia="zh-CN"/>
        </w:rPr>
        <w:t xml:space="preserve"> associated with a non-serving cell </w:t>
      </w:r>
      <w:r w:rsidR="003A2ED1" w:rsidRPr="003A2ED1">
        <w:rPr>
          <w:b/>
          <w:i/>
          <w:lang w:eastAsia="zh-CN"/>
        </w:rPr>
        <w:t>can be</w:t>
      </w:r>
      <w:r w:rsidRPr="003A2ED1">
        <w:rPr>
          <w:b/>
          <w:i/>
          <w:lang w:eastAsia="zh-CN"/>
        </w:rPr>
        <w:t xml:space="preserve"> supported</w:t>
      </w:r>
      <w:r w:rsidRPr="003A2ED1">
        <w:t xml:space="preserve"> </w:t>
      </w:r>
      <w:r w:rsidRPr="003A2ED1">
        <w:rPr>
          <w:b/>
          <w:i/>
          <w:lang w:eastAsia="zh-CN"/>
        </w:rPr>
        <w:t>as measurement RS</w:t>
      </w:r>
      <w:r w:rsidRPr="003A2ED1">
        <w:rPr>
          <w:b/>
          <w:i/>
          <w:lang w:val="en-GB" w:eastAsia="zh-CN"/>
        </w:rPr>
        <w:t>.</w:t>
      </w:r>
    </w:p>
    <w:p w14:paraId="6DD38325" w14:textId="77777777" w:rsidR="004E3ED7" w:rsidRPr="003D17BB" w:rsidRDefault="004E3ED7" w:rsidP="00084D48">
      <w:pPr>
        <w:rPr>
          <w:lang w:val="en-GB" w:eastAsia="zh-CN"/>
        </w:rPr>
      </w:pPr>
    </w:p>
    <w:p w14:paraId="6685C168" w14:textId="5AA9012C" w:rsidR="0093195A" w:rsidRDefault="0093195A" w:rsidP="0093195A">
      <w:pPr>
        <w:pStyle w:val="2"/>
      </w:pPr>
      <w:r>
        <w:t>Dynamic TCI state update signaling medium</w:t>
      </w:r>
    </w:p>
    <w:p w14:paraId="21021052" w14:textId="08EC5E8D" w:rsidR="0028240B" w:rsidRDefault="00DE046B" w:rsidP="00C62B47">
      <w:pPr>
        <w:rPr>
          <w:bCs/>
          <w:szCs w:val="20"/>
          <w:lang w:eastAsia="zh-CN"/>
        </w:rPr>
      </w:pPr>
      <w:r>
        <w:rPr>
          <w:bCs/>
          <w:szCs w:val="20"/>
          <w:lang w:eastAsia="zh-CN"/>
        </w:rPr>
        <w:t>Based on the agreements</w:t>
      </w:r>
      <w:r w:rsidR="00D462F7">
        <w:rPr>
          <w:bCs/>
          <w:szCs w:val="20"/>
          <w:lang w:eastAsia="zh-CN"/>
        </w:rPr>
        <w:t xml:space="preserve">, RAN1 has agreed to support </w:t>
      </w:r>
      <w:r w:rsidR="00D462F7" w:rsidRPr="00CA4B63">
        <w:rPr>
          <w:rFonts w:cs="Times"/>
          <w:szCs w:val="20"/>
        </w:rPr>
        <w:t>DCI format 1_1/1_2 without DL assignment</w:t>
      </w:r>
      <w:r w:rsidR="00D462F7">
        <w:rPr>
          <w:rFonts w:cs="Times"/>
          <w:szCs w:val="20"/>
        </w:rPr>
        <w:t xml:space="preserve"> for common beam indication</w:t>
      </w:r>
      <w:r w:rsidR="00AE11CC">
        <w:rPr>
          <w:bCs/>
          <w:szCs w:val="20"/>
          <w:lang w:eastAsia="zh-CN"/>
        </w:rPr>
        <w:t>.</w:t>
      </w:r>
      <w:r w:rsidR="00D83C15">
        <w:rPr>
          <w:bCs/>
          <w:szCs w:val="20"/>
          <w:lang w:eastAsia="zh-CN"/>
        </w:rPr>
        <w:t xml:space="preserve"> Also, during the last meeting, the differentiation of UL/DL TCI state is achieved by MAC CE</w:t>
      </w:r>
      <w:r w:rsidR="00833278">
        <w:rPr>
          <w:bCs/>
          <w:szCs w:val="20"/>
          <w:lang w:eastAsia="zh-CN"/>
        </w:rPr>
        <w:t xml:space="preserve"> signaling design.</w:t>
      </w:r>
    </w:p>
    <w:tbl>
      <w:tblPr>
        <w:tblStyle w:val="ad"/>
        <w:tblpPr w:leftFromText="180" w:rightFromText="180" w:vertAnchor="text" w:horzAnchor="margin" w:tblpY="168"/>
        <w:tblW w:w="0" w:type="auto"/>
        <w:tblLook w:val="04A0" w:firstRow="1" w:lastRow="0" w:firstColumn="1" w:lastColumn="0" w:noHBand="0" w:noVBand="1"/>
      </w:tblPr>
      <w:tblGrid>
        <w:gridCol w:w="9307"/>
      </w:tblGrid>
      <w:tr w:rsidR="0028240B" w14:paraId="631A1C6A" w14:textId="77777777" w:rsidTr="0028240B">
        <w:tc>
          <w:tcPr>
            <w:tcW w:w="9307" w:type="dxa"/>
          </w:tcPr>
          <w:p w14:paraId="34DD2CF0" w14:textId="77777777" w:rsidR="000329ED" w:rsidRPr="000329ED" w:rsidRDefault="000329ED" w:rsidP="000329ED">
            <w:pPr>
              <w:rPr>
                <w:bCs/>
                <w:sz w:val="16"/>
                <w:highlight w:val="green"/>
                <w:lang w:eastAsia="x-none"/>
              </w:rPr>
            </w:pPr>
            <w:r w:rsidRPr="000329ED">
              <w:rPr>
                <w:bCs/>
                <w:highlight w:val="green"/>
                <w:lang w:eastAsia="x-none"/>
              </w:rPr>
              <w:t>Agreement</w:t>
            </w:r>
          </w:p>
          <w:p w14:paraId="2411CE14" w14:textId="77777777" w:rsidR="000329ED" w:rsidRPr="00CA4B63" w:rsidRDefault="000329ED" w:rsidP="000329ED">
            <w:pPr>
              <w:rPr>
                <w:rFonts w:cs="Times"/>
                <w:szCs w:val="20"/>
              </w:rPr>
            </w:pPr>
            <w:r w:rsidRPr="00CA4B63">
              <w:rPr>
                <w:rFonts w:cs="Times"/>
                <w:szCs w:val="20"/>
              </w:rPr>
              <w:t>For beam indication with Rel-17 unified TCI, support DCI format 1_1/1_2 without DL assignment:</w:t>
            </w:r>
          </w:p>
          <w:p w14:paraId="5A1B9567" w14:textId="77777777" w:rsidR="000329ED" w:rsidRDefault="000329ED" w:rsidP="006E53B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Use ACK/NACK mechanism analogous to that for SPS PDSCH release with both type-1 and type-2 HARQ-ACK codebook:</w:t>
            </w:r>
          </w:p>
          <w:p w14:paraId="6F3F7CD6" w14:textId="77777777" w:rsidR="000329ED" w:rsidRPr="00CA4B63" w:rsidRDefault="000329ED" w:rsidP="006E53B8">
            <w:pPr>
              <w:pStyle w:val="af2"/>
              <w:numPr>
                <w:ilvl w:val="1"/>
                <w:numId w:val="9"/>
              </w:numPr>
              <w:autoSpaceDE/>
              <w:autoSpaceDN/>
              <w:adjustRightInd/>
              <w:spacing w:before="0" w:after="0"/>
              <w:ind w:firstLineChars="0"/>
              <w:rPr>
                <w:rFonts w:cs="Times"/>
                <w:szCs w:val="20"/>
                <w:lang w:eastAsia="zh-CN"/>
              </w:rPr>
            </w:pPr>
            <w:r w:rsidRPr="00CA4B63">
              <w:rPr>
                <w:rFonts w:cs="Times"/>
                <w:szCs w:val="20"/>
              </w:rPr>
              <w:t xml:space="preserve">Upon a successful reception of the beam indication DCI, the UE reports an ACK </w:t>
            </w:r>
          </w:p>
          <w:p w14:paraId="71A51793" w14:textId="77777777" w:rsidR="000329ED" w:rsidRPr="00CA4B63" w:rsidRDefault="000329ED" w:rsidP="006E53B8">
            <w:pPr>
              <w:pStyle w:val="af2"/>
              <w:numPr>
                <w:ilvl w:val="2"/>
                <w:numId w:val="9"/>
              </w:numPr>
              <w:autoSpaceDE/>
              <w:autoSpaceDN/>
              <w:adjustRightInd/>
              <w:spacing w:before="0" w:after="0"/>
              <w:ind w:firstLineChars="0"/>
              <w:rPr>
                <w:rFonts w:cs="Times"/>
                <w:szCs w:val="20"/>
              </w:rPr>
            </w:pPr>
            <w:r w:rsidRPr="00CA4B63">
              <w:rPr>
                <w:rFonts w:cs="Times"/>
                <w:szCs w:val="20"/>
              </w:rPr>
              <w:t>Note that upon a failed reception of the beam indication DCI, a NACK can be reported.</w:t>
            </w:r>
          </w:p>
          <w:p w14:paraId="658649BA" w14:textId="77777777" w:rsidR="000329ED" w:rsidRPr="00CA4B63" w:rsidRDefault="000329ED" w:rsidP="006E53B8">
            <w:pPr>
              <w:pStyle w:val="af2"/>
              <w:numPr>
                <w:ilvl w:val="2"/>
                <w:numId w:val="9"/>
              </w:numPr>
              <w:autoSpaceDE/>
              <w:autoSpaceDN/>
              <w:adjustRightInd/>
              <w:spacing w:before="0" w:after="0"/>
              <w:ind w:firstLineChars="0"/>
              <w:rPr>
                <w:rFonts w:cs="Times"/>
                <w:szCs w:val="20"/>
              </w:rPr>
            </w:pPr>
            <w:r w:rsidRPr="00CA4B63">
              <w:rPr>
                <w:rFonts w:cs="Times"/>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6BC750FD" w14:textId="77777777" w:rsidR="000329ED" w:rsidRDefault="000329ED" w:rsidP="006E53B8">
            <w:pPr>
              <w:pStyle w:val="af2"/>
              <w:numPr>
                <w:ilvl w:val="2"/>
                <w:numId w:val="9"/>
              </w:numPr>
              <w:autoSpaceDE/>
              <w:autoSpaceDN/>
              <w:adjustRightInd/>
              <w:spacing w:before="0" w:after="0"/>
              <w:ind w:firstLineChars="0"/>
              <w:rPr>
                <w:rFonts w:cs="Times"/>
                <w:szCs w:val="20"/>
              </w:rPr>
            </w:pPr>
            <w:r w:rsidRPr="00CA4B63">
              <w:rPr>
                <w:rFonts w:cs="Times"/>
                <w:szCs w:val="20"/>
              </w:rPr>
              <w:t xml:space="preserve">For type-2 HARQ-ACK codebook, a location for the ACK information in the HARQ-ACK codebook is determined according to the same rule for SPS release </w:t>
            </w:r>
          </w:p>
          <w:p w14:paraId="587AF3BE" w14:textId="77777777" w:rsidR="000329ED" w:rsidRPr="00CA4B63" w:rsidRDefault="000329ED" w:rsidP="006E53B8">
            <w:pPr>
              <w:pStyle w:val="af2"/>
              <w:numPr>
                <w:ilvl w:val="1"/>
                <w:numId w:val="9"/>
              </w:numPr>
              <w:autoSpaceDE/>
              <w:autoSpaceDN/>
              <w:adjustRightInd/>
              <w:spacing w:before="0" w:after="0"/>
              <w:ind w:firstLineChars="0"/>
              <w:rPr>
                <w:rFonts w:cs="Times"/>
                <w:szCs w:val="20"/>
              </w:rPr>
            </w:pPr>
            <w:r w:rsidRPr="00CA4B63">
              <w:rPr>
                <w:rFonts w:cs="Times"/>
                <w:szCs w:val="20"/>
              </w:rPr>
              <w:t xml:space="preserve">The ACK is reported in a PUCCH </w:t>
            </w:r>
            <w:r w:rsidRPr="00CA4B63">
              <w:rPr>
                <w:rFonts w:cs="Times"/>
                <w:i/>
                <w:iCs/>
                <w:szCs w:val="20"/>
              </w:rPr>
              <w:t xml:space="preserve">k </w:t>
            </w:r>
            <w:r w:rsidRPr="00CA4B63">
              <w:rPr>
                <w:rFonts w:cs="Times"/>
                <w:szCs w:val="20"/>
              </w:rPr>
              <w:t xml:space="preserve">slots after the end of the PDCCH reception where </w:t>
            </w:r>
            <w:r w:rsidRPr="00CA4B63">
              <w:rPr>
                <w:rFonts w:cs="Times"/>
                <w:i/>
                <w:iCs/>
                <w:szCs w:val="20"/>
              </w:rPr>
              <w:t>k</w:t>
            </w:r>
            <w:r w:rsidRPr="00CA4B63">
              <w:rPr>
                <w:rFonts w:cs="Times"/>
                <w:szCs w:val="20"/>
              </w:rPr>
              <w:t xml:space="preserve"> is indicated by the PDSCH-to-HARQ_feedback timing indicator field in the DCI format, or provided </w:t>
            </w:r>
            <w:r w:rsidRPr="00CA4B63">
              <w:rPr>
                <w:rFonts w:cs="Times"/>
                <w:i/>
                <w:iCs/>
                <w:szCs w:val="20"/>
              </w:rPr>
              <w:t>dl-DataToUL-ACK</w:t>
            </w:r>
            <w:r w:rsidRPr="00CA4B63">
              <w:rPr>
                <w:rFonts w:cs="Times"/>
                <w:szCs w:val="20"/>
              </w:rPr>
              <w:t xml:space="preserve"> or </w:t>
            </w:r>
            <w:r w:rsidRPr="00CA4B63">
              <w:rPr>
                <w:rFonts w:cs="Times"/>
                <w:i/>
                <w:iCs/>
                <w:szCs w:val="20"/>
              </w:rPr>
              <w:t xml:space="preserve">dl-DataToUL-ACK-ForDCI-Format1-2-r16 </w:t>
            </w:r>
            <w:r w:rsidRPr="00CA4B63">
              <w:rPr>
                <w:rFonts w:cs="Times"/>
                <w:szCs w:val="20"/>
              </w:rPr>
              <w:t>if the PDSCH-to-HARQ_feedback timing indicator field is not present in the DCI</w:t>
            </w:r>
          </w:p>
          <w:p w14:paraId="7FE5A759" w14:textId="77777777" w:rsidR="000329ED" w:rsidRPr="00CA4B63" w:rsidRDefault="000329ED" w:rsidP="006E53B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When used for beam indication:</w:t>
            </w:r>
          </w:p>
          <w:p w14:paraId="2851EDAE" w14:textId="77777777" w:rsidR="000329ED" w:rsidRPr="00CA4B63" w:rsidRDefault="000329ED" w:rsidP="006E53B8">
            <w:pPr>
              <w:pStyle w:val="af2"/>
              <w:numPr>
                <w:ilvl w:val="1"/>
                <w:numId w:val="9"/>
              </w:numPr>
              <w:autoSpaceDE/>
              <w:autoSpaceDN/>
              <w:adjustRightInd/>
              <w:spacing w:before="0" w:after="0"/>
              <w:ind w:firstLineChars="0"/>
              <w:rPr>
                <w:rFonts w:cs="Times"/>
                <w:szCs w:val="20"/>
              </w:rPr>
            </w:pPr>
            <w:r w:rsidRPr="00CA4B63">
              <w:rPr>
                <w:rFonts w:cs="Times"/>
                <w:szCs w:val="20"/>
              </w:rPr>
              <w:t xml:space="preserve">CS-RNTI is used to scramble the CRC for the DCI </w:t>
            </w:r>
          </w:p>
          <w:p w14:paraId="6A17F8DC" w14:textId="77777777" w:rsidR="000329ED" w:rsidRPr="00CA4B63" w:rsidRDefault="000329ED" w:rsidP="006E53B8">
            <w:pPr>
              <w:pStyle w:val="af2"/>
              <w:numPr>
                <w:ilvl w:val="1"/>
                <w:numId w:val="9"/>
              </w:numPr>
              <w:autoSpaceDE/>
              <w:autoSpaceDN/>
              <w:adjustRightInd/>
              <w:spacing w:before="0" w:after="0"/>
              <w:ind w:firstLineChars="0"/>
              <w:rPr>
                <w:rFonts w:cs="Times"/>
                <w:szCs w:val="20"/>
              </w:rPr>
            </w:pPr>
            <w:r w:rsidRPr="00CA4B63">
              <w:rPr>
                <w:rFonts w:cs="Times"/>
                <w:szCs w:val="20"/>
              </w:rPr>
              <w:t>The values of the following DCI fields are set as follows:</w:t>
            </w:r>
          </w:p>
          <w:p w14:paraId="34B30928" w14:textId="77777777" w:rsidR="000329ED" w:rsidRPr="00CA4B63" w:rsidRDefault="000329ED" w:rsidP="006E53B8">
            <w:pPr>
              <w:pStyle w:val="af2"/>
              <w:numPr>
                <w:ilvl w:val="2"/>
                <w:numId w:val="9"/>
              </w:numPr>
              <w:autoSpaceDE/>
              <w:autoSpaceDN/>
              <w:adjustRightInd/>
              <w:spacing w:before="0" w:after="0"/>
              <w:ind w:firstLineChars="0"/>
              <w:rPr>
                <w:rFonts w:cs="Times"/>
                <w:szCs w:val="20"/>
              </w:rPr>
            </w:pPr>
            <w:r w:rsidRPr="00CA4B63">
              <w:rPr>
                <w:rFonts w:cs="Times"/>
                <w:szCs w:val="20"/>
              </w:rPr>
              <w:t>RV = all ‘1’s</w:t>
            </w:r>
          </w:p>
          <w:p w14:paraId="53731953" w14:textId="77777777" w:rsidR="000329ED" w:rsidRPr="00CA4B63" w:rsidRDefault="000329ED" w:rsidP="006E53B8">
            <w:pPr>
              <w:pStyle w:val="af2"/>
              <w:numPr>
                <w:ilvl w:val="2"/>
                <w:numId w:val="9"/>
              </w:numPr>
              <w:autoSpaceDE/>
              <w:autoSpaceDN/>
              <w:adjustRightInd/>
              <w:spacing w:before="0" w:after="0"/>
              <w:ind w:firstLineChars="0"/>
              <w:rPr>
                <w:rFonts w:cs="Times"/>
                <w:szCs w:val="20"/>
              </w:rPr>
            </w:pPr>
            <w:r w:rsidRPr="00CA4B63">
              <w:rPr>
                <w:rFonts w:cs="Times"/>
                <w:szCs w:val="20"/>
              </w:rPr>
              <w:t>MCS = all ‘1’s</w:t>
            </w:r>
          </w:p>
          <w:p w14:paraId="019F5E2C" w14:textId="77777777" w:rsidR="000329ED" w:rsidRPr="00CA4B63" w:rsidRDefault="000329ED" w:rsidP="006E53B8">
            <w:pPr>
              <w:pStyle w:val="af2"/>
              <w:numPr>
                <w:ilvl w:val="2"/>
                <w:numId w:val="9"/>
              </w:numPr>
              <w:autoSpaceDE/>
              <w:autoSpaceDN/>
              <w:adjustRightInd/>
              <w:spacing w:before="0" w:after="0"/>
              <w:ind w:firstLineChars="0"/>
              <w:rPr>
                <w:rFonts w:cs="Times"/>
                <w:szCs w:val="20"/>
              </w:rPr>
            </w:pPr>
            <w:r w:rsidRPr="00CA4B63">
              <w:rPr>
                <w:rFonts w:cs="Times"/>
                <w:szCs w:val="20"/>
              </w:rPr>
              <w:lastRenderedPageBreak/>
              <w:t>NDI = 0</w:t>
            </w:r>
          </w:p>
          <w:p w14:paraId="59EC695E" w14:textId="77777777" w:rsidR="000329ED" w:rsidRPr="00CA4B63" w:rsidRDefault="000329ED" w:rsidP="006E53B8">
            <w:pPr>
              <w:pStyle w:val="af2"/>
              <w:numPr>
                <w:ilvl w:val="2"/>
                <w:numId w:val="9"/>
              </w:numPr>
              <w:autoSpaceDE/>
              <w:autoSpaceDN/>
              <w:adjustRightInd/>
              <w:spacing w:before="0" w:after="0"/>
              <w:ind w:firstLineChars="0"/>
              <w:rPr>
                <w:rFonts w:cs="Times"/>
                <w:szCs w:val="20"/>
              </w:rPr>
            </w:pPr>
            <w:r w:rsidRPr="00CA4B63">
              <w:rPr>
                <w:rFonts w:cs="Times"/>
                <w:szCs w:val="20"/>
              </w:rPr>
              <w:t xml:space="preserve">Set to all ‘0’s for FDRA Type 0, or all ‘1’s for FDRA Type 1, or all ‘0’s for </w:t>
            </w:r>
            <w:r w:rsidRPr="00CA4B63">
              <w:rPr>
                <w:rFonts w:cs="Times"/>
                <w:i/>
                <w:szCs w:val="20"/>
              </w:rPr>
              <w:t>dynamicSwitch</w:t>
            </w:r>
            <w:r w:rsidRPr="00CA4B63">
              <w:rPr>
                <w:rFonts w:cs="Times"/>
                <w:szCs w:val="20"/>
              </w:rPr>
              <w:t xml:space="preserve"> (same as in Table 10.2-4 of TS38.213) </w:t>
            </w:r>
          </w:p>
          <w:p w14:paraId="5D931B82" w14:textId="77777777" w:rsidR="000329ED" w:rsidRPr="00CA4B63" w:rsidRDefault="000329ED" w:rsidP="006E53B8">
            <w:pPr>
              <w:pStyle w:val="af2"/>
              <w:numPr>
                <w:ilvl w:val="2"/>
                <w:numId w:val="9"/>
              </w:numPr>
              <w:autoSpaceDE/>
              <w:autoSpaceDN/>
              <w:adjustRightInd/>
              <w:spacing w:before="0" w:after="0"/>
              <w:ind w:firstLineChars="0"/>
              <w:rPr>
                <w:rFonts w:cs="Times"/>
                <w:szCs w:val="20"/>
              </w:rPr>
            </w:pPr>
            <w:r w:rsidRPr="00CA4B63">
              <w:rPr>
                <w:rFonts w:cs="Times"/>
                <w:szCs w:val="20"/>
              </w:rPr>
              <w:t xml:space="preserve">FFS: Whether HPN is also used     </w:t>
            </w:r>
          </w:p>
          <w:p w14:paraId="6F931FCB" w14:textId="77777777" w:rsidR="000329ED" w:rsidRPr="00CA4B63" w:rsidRDefault="000329ED" w:rsidP="006E53B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 xml:space="preserve">Use the existing TCI field (always present) to signal the following: 1) Joint DL/UL TCI state, 2) DL-only TCI state (for separate DL/UL TCI), 3) UL-only TCI state (for separate DL/UL TCI) </w:t>
            </w:r>
          </w:p>
          <w:p w14:paraId="7A379937" w14:textId="77777777" w:rsidR="000329ED" w:rsidRPr="00CA4B63" w:rsidRDefault="000329ED" w:rsidP="006E53B8">
            <w:pPr>
              <w:pStyle w:val="af2"/>
              <w:numPr>
                <w:ilvl w:val="1"/>
                <w:numId w:val="9"/>
              </w:numPr>
              <w:autoSpaceDE/>
              <w:autoSpaceDN/>
              <w:adjustRightInd/>
              <w:spacing w:before="0" w:after="0"/>
              <w:ind w:firstLineChars="0"/>
              <w:rPr>
                <w:rFonts w:cs="Times"/>
                <w:szCs w:val="20"/>
              </w:rPr>
            </w:pPr>
            <w:r w:rsidRPr="00CA4B63">
              <w:rPr>
                <w:rFonts w:cs="Times"/>
                <w:szCs w:val="20"/>
              </w:rPr>
              <w:t>FFS: Whether both DL TCI and UL TCI states can be signaled in one instance of beam indication DCI</w:t>
            </w:r>
          </w:p>
          <w:p w14:paraId="41FDD787" w14:textId="77777777" w:rsidR="000329ED" w:rsidRPr="00CA4B63" w:rsidRDefault="000329ED" w:rsidP="006E53B8">
            <w:pPr>
              <w:pStyle w:val="af2"/>
              <w:numPr>
                <w:ilvl w:val="1"/>
                <w:numId w:val="9"/>
              </w:numPr>
              <w:autoSpaceDE/>
              <w:autoSpaceDN/>
              <w:adjustRightInd/>
              <w:spacing w:before="0" w:after="0"/>
              <w:ind w:firstLineChars="0"/>
              <w:rPr>
                <w:rFonts w:cs="Times"/>
                <w:szCs w:val="20"/>
              </w:rPr>
            </w:pPr>
            <w:r w:rsidRPr="00CA4B63">
              <w:rPr>
                <w:rFonts w:cs="Times"/>
                <w:szCs w:val="20"/>
              </w:rPr>
              <w:t>FFS: Relation with joint vs separate TCI (DL and/or UL) switching, including M/N&gt;1 if supported</w:t>
            </w:r>
          </w:p>
          <w:p w14:paraId="42423C52" w14:textId="77777777" w:rsidR="000329ED" w:rsidRPr="00CA4B63" w:rsidRDefault="000329ED" w:rsidP="006E53B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In addition, use the following DCI fields as the fields are being used in Rel-16:</w:t>
            </w:r>
          </w:p>
          <w:p w14:paraId="0210ED4F" w14:textId="77777777" w:rsidR="000329ED" w:rsidRPr="00CA4B63" w:rsidRDefault="000329ED" w:rsidP="006E53B8">
            <w:pPr>
              <w:pStyle w:val="af2"/>
              <w:numPr>
                <w:ilvl w:val="1"/>
                <w:numId w:val="9"/>
              </w:numPr>
              <w:autoSpaceDE/>
              <w:autoSpaceDN/>
              <w:adjustRightInd/>
              <w:spacing w:before="0" w:after="0"/>
              <w:ind w:firstLineChars="0"/>
              <w:rPr>
                <w:rFonts w:cs="Times"/>
                <w:szCs w:val="20"/>
              </w:rPr>
            </w:pPr>
            <w:r w:rsidRPr="00CA4B63">
              <w:rPr>
                <w:rFonts w:cs="Times"/>
                <w:szCs w:val="20"/>
              </w:rPr>
              <w:t>Identifier for DCI formats</w:t>
            </w:r>
          </w:p>
          <w:p w14:paraId="5E6CA92B" w14:textId="77777777" w:rsidR="000329ED" w:rsidRPr="00CA4B63" w:rsidRDefault="000329ED" w:rsidP="006E53B8">
            <w:pPr>
              <w:pStyle w:val="af2"/>
              <w:numPr>
                <w:ilvl w:val="1"/>
                <w:numId w:val="9"/>
              </w:numPr>
              <w:autoSpaceDE/>
              <w:autoSpaceDN/>
              <w:adjustRightInd/>
              <w:spacing w:before="0" w:after="0"/>
              <w:ind w:firstLineChars="0"/>
              <w:rPr>
                <w:rFonts w:cs="Times"/>
                <w:szCs w:val="20"/>
              </w:rPr>
            </w:pPr>
            <w:r w:rsidRPr="00CA4B63">
              <w:rPr>
                <w:rFonts w:cs="Times"/>
                <w:szCs w:val="20"/>
              </w:rPr>
              <w:t>Carrier indicator</w:t>
            </w:r>
          </w:p>
          <w:p w14:paraId="09A2BCAE" w14:textId="77777777" w:rsidR="000329ED" w:rsidRPr="00CA4B63" w:rsidRDefault="000329ED" w:rsidP="006E53B8">
            <w:pPr>
              <w:pStyle w:val="af2"/>
              <w:numPr>
                <w:ilvl w:val="1"/>
                <w:numId w:val="9"/>
              </w:numPr>
              <w:autoSpaceDE/>
              <w:autoSpaceDN/>
              <w:adjustRightInd/>
              <w:spacing w:before="0" w:after="0"/>
              <w:ind w:firstLineChars="0"/>
              <w:rPr>
                <w:rFonts w:cs="Times"/>
                <w:szCs w:val="20"/>
              </w:rPr>
            </w:pPr>
            <w:r w:rsidRPr="00CA4B63">
              <w:rPr>
                <w:rFonts w:cs="Times"/>
                <w:szCs w:val="20"/>
              </w:rPr>
              <w:t>Bandwidth part indicator</w:t>
            </w:r>
          </w:p>
          <w:p w14:paraId="432D1276" w14:textId="77777777" w:rsidR="000329ED" w:rsidRPr="00CA4B63" w:rsidRDefault="000329ED" w:rsidP="006E53B8">
            <w:pPr>
              <w:pStyle w:val="af2"/>
              <w:numPr>
                <w:ilvl w:val="1"/>
                <w:numId w:val="9"/>
              </w:numPr>
              <w:autoSpaceDE/>
              <w:autoSpaceDN/>
              <w:adjustRightInd/>
              <w:spacing w:before="0" w:after="0"/>
              <w:ind w:firstLineChars="0"/>
              <w:rPr>
                <w:rFonts w:cs="Times"/>
                <w:szCs w:val="20"/>
              </w:rPr>
            </w:pPr>
            <w:r w:rsidRPr="00CA4B63">
              <w:rPr>
                <w:rFonts w:cs="Times"/>
                <w:szCs w:val="20"/>
              </w:rPr>
              <w:t>TDRA</w:t>
            </w:r>
          </w:p>
          <w:p w14:paraId="332A1C00" w14:textId="77777777" w:rsidR="000329ED" w:rsidRPr="00C76BA8" w:rsidRDefault="000329ED" w:rsidP="006E53B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Downlink assignment index (if configured)</w:t>
            </w:r>
          </w:p>
          <w:p w14:paraId="7180EB63" w14:textId="77777777" w:rsidR="000329ED" w:rsidRPr="00C76BA8" w:rsidRDefault="000329ED" w:rsidP="006E53B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TPC command for scheduled PUCCH</w:t>
            </w:r>
          </w:p>
          <w:p w14:paraId="79D3286D" w14:textId="77777777" w:rsidR="000329ED" w:rsidRPr="00C76BA8" w:rsidRDefault="000329ED" w:rsidP="006E53B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 xml:space="preserve">PUCCH resource indicator </w:t>
            </w:r>
          </w:p>
          <w:p w14:paraId="34C2DA5B" w14:textId="77777777" w:rsidR="000329ED" w:rsidRPr="00C76BA8" w:rsidRDefault="000329ED" w:rsidP="006E53B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 xml:space="preserve">PDSCH-to-HARQ_feedback timing indicator (if present)   </w:t>
            </w:r>
          </w:p>
          <w:p w14:paraId="323F992B" w14:textId="77777777" w:rsidR="000329ED" w:rsidRPr="00C76BA8" w:rsidRDefault="000329ED" w:rsidP="006E53B8">
            <w:pPr>
              <w:pStyle w:val="af2"/>
              <w:numPr>
                <w:ilvl w:val="0"/>
                <w:numId w:val="9"/>
              </w:numPr>
              <w:autoSpaceDE/>
              <w:autoSpaceDN/>
              <w:adjustRightInd/>
              <w:spacing w:before="0" w:after="0"/>
              <w:ind w:firstLineChars="0"/>
              <w:rPr>
                <w:rFonts w:cs="Times"/>
                <w:color w:val="000000"/>
                <w:szCs w:val="20"/>
                <w:lang w:eastAsia="zh-CN"/>
              </w:rPr>
            </w:pPr>
            <w:r w:rsidRPr="00C76BA8">
              <w:rPr>
                <w:rFonts w:cs="Times"/>
                <w:color w:val="000000"/>
                <w:szCs w:val="20"/>
                <w:lang w:eastAsia="zh-CN"/>
              </w:rPr>
              <w:t>The remaining unused DCI fields and codepoints are reserved in R17</w:t>
            </w:r>
          </w:p>
          <w:p w14:paraId="4CE3E4BB" w14:textId="77777777" w:rsidR="000329ED" w:rsidRPr="00C76BA8" w:rsidRDefault="000329ED" w:rsidP="006E53B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UE to report whether or not to support TCI update by DCI format 1_1/1_2.</w:t>
            </w:r>
            <w:r w:rsidRPr="00C76BA8">
              <w:rPr>
                <w:rFonts w:eastAsia="Times New Roman" w:cs="Times"/>
                <w:color w:val="000000"/>
                <w:szCs w:val="20"/>
                <w:lang w:eastAsia="zh-CN"/>
              </w:rPr>
              <w:t xml:space="preserve"> </w:t>
            </w:r>
          </w:p>
          <w:p w14:paraId="5DCAB92A" w14:textId="77777777" w:rsidR="000329ED" w:rsidRPr="00C76BA8" w:rsidRDefault="000329ED" w:rsidP="006E53B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452E7B4A" w14:textId="77777777" w:rsidR="000329ED" w:rsidRPr="00C76BA8" w:rsidRDefault="000329ED" w:rsidP="006E53B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How to handle the case when there is only UL data</w:t>
            </w:r>
          </w:p>
          <w:p w14:paraId="233CA977" w14:textId="77777777" w:rsidR="000329ED" w:rsidRPr="00C76BA8" w:rsidRDefault="000329ED" w:rsidP="006E53B8">
            <w:pPr>
              <w:numPr>
                <w:ilvl w:val="1"/>
                <w:numId w:val="10"/>
              </w:numPr>
              <w:autoSpaceDE/>
              <w:adjustRightInd/>
              <w:snapToGrid/>
              <w:spacing w:before="0" w:after="0"/>
              <w:ind w:left="1434" w:hanging="357"/>
              <w:jc w:val="left"/>
              <w:rPr>
                <w:rFonts w:eastAsia="Malgun Gothic" w:cs="Times"/>
                <w:color w:val="000000"/>
                <w:szCs w:val="20"/>
                <w:lang w:eastAsia="x-none"/>
              </w:rPr>
            </w:pPr>
            <w:r w:rsidRPr="00C76BA8">
              <w:rPr>
                <w:rFonts w:cs="Times"/>
                <w:color w:val="000000"/>
                <w:szCs w:val="20"/>
                <w:lang w:eastAsia="x-none"/>
              </w:rPr>
              <w:t>FFS: The case for UE being indicated with separate UL TCI in DCI format 1_1/1_2 with DL assignment</w:t>
            </w:r>
          </w:p>
          <w:p w14:paraId="693DFD10" w14:textId="77777777" w:rsidR="000329ED" w:rsidRPr="00C76BA8" w:rsidRDefault="000329ED" w:rsidP="006E53B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When more than one TCI codepoints are activated by MAC CE, the activated TCI state(s) for the lowest codepoint is/are applied</w:t>
            </w:r>
            <w:r w:rsidRPr="00C76BA8">
              <w:rPr>
                <w:rFonts w:eastAsia="Times New Roman" w:cs="Times"/>
                <w:color w:val="000000"/>
                <w:szCs w:val="20"/>
                <w:lang w:eastAsia="zh-CN"/>
              </w:rPr>
              <w:t xml:space="preserve"> </w:t>
            </w:r>
          </w:p>
          <w:p w14:paraId="0A224FEB" w14:textId="77777777" w:rsidR="000329ED" w:rsidRPr="00C76BA8" w:rsidRDefault="000329ED" w:rsidP="006E53B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of this feature is UE optional</w:t>
            </w:r>
          </w:p>
          <w:p w14:paraId="61609C92" w14:textId="77777777" w:rsidR="000329ED" w:rsidRPr="00C76BA8" w:rsidRDefault="000329ED" w:rsidP="006E53B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The “lowest codepoint” function can be configured on or off.</w:t>
            </w:r>
          </w:p>
          <w:p w14:paraId="526381B4" w14:textId="77777777" w:rsidR="000329ED" w:rsidRPr="00C76BA8" w:rsidRDefault="000329ED" w:rsidP="006E53B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Interaction with the DCI based beam update if needed, whether/how to support the case with M or N &gt; 1 if supported</w:t>
            </w:r>
          </w:p>
          <w:p w14:paraId="7F6978C4" w14:textId="77777777" w:rsidR="0028240B" w:rsidRPr="00D83C15" w:rsidRDefault="000329ED" w:rsidP="006E53B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rPr>
              <w:t xml:space="preserve">Note: This agreement on DCI beam indication design is not to be used to be against the support of the cases of M/N&gt;1. The </w:t>
            </w:r>
            <w:r w:rsidRPr="00C76BA8">
              <w:rPr>
                <w:rFonts w:eastAsia="Times New Roman" w:cs="Times"/>
                <w:color w:val="000000"/>
                <w:szCs w:val="20"/>
                <w:lang w:eastAsia="zh-CN"/>
              </w:rPr>
              <w:t>support of M/N&gt;1 will be separately discussed and not dependent on the decision here.</w:t>
            </w:r>
            <w:r w:rsidR="0028240B" w:rsidRPr="00990AB9">
              <w:t xml:space="preserve"> </w:t>
            </w:r>
          </w:p>
          <w:p w14:paraId="0C4AFF47" w14:textId="07CADA96" w:rsidR="00D83C15" w:rsidRPr="00C47ECA" w:rsidRDefault="00D83C15" w:rsidP="00D83C15">
            <w:pPr>
              <w:rPr>
                <w:rFonts w:cs="Times"/>
                <w:szCs w:val="20"/>
                <w:highlight w:val="green"/>
              </w:rPr>
            </w:pPr>
            <w:r w:rsidRPr="00C47ECA">
              <w:rPr>
                <w:rFonts w:cs="Times"/>
                <w:b/>
                <w:szCs w:val="20"/>
                <w:highlight w:val="green"/>
              </w:rPr>
              <w:t>Agreement</w:t>
            </w:r>
            <w:r>
              <w:rPr>
                <w:rFonts w:cs="Times"/>
                <w:b/>
                <w:szCs w:val="20"/>
                <w:highlight w:val="green"/>
              </w:rPr>
              <w:t xml:space="preserve"> </w:t>
            </w:r>
          </w:p>
          <w:p w14:paraId="342FF4E0" w14:textId="77777777" w:rsidR="00D83C15" w:rsidRPr="00C47ECA" w:rsidRDefault="00D83C15" w:rsidP="00D83C15">
            <w:pPr>
              <w:rPr>
                <w:rFonts w:cs="Times"/>
                <w:szCs w:val="20"/>
                <w:lang w:eastAsia="x-none"/>
              </w:rPr>
            </w:pPr>
            <w:r w:rsidRPr="00C47ECA">
              <w:rPr>
                <w:rFonts w:cs="Times"/>
                <w:szCs w:val="20"/>
              </w:rPr>
              <w:t xml:space="preserve">For </w:t>
            </w:r>
            <w:r w:rsidRPr="00C47ECA">
              <w:rPr>
                <w:rFonts w:cs="Times"/>
                <w:bCs/>
                <w:szCs w:val="18"/>
                <w:lang w:eastAsia="zh-CN"/>
              </w:rPr>
              <w:t>M=N=1, o</w:t>
            </w:r>
            <w:r w:rsidRPr="00C47ECA">
              <w:rPr>
                <w:rFonts w:cs="Times"/>
                <w:szCs w:val="20"/>
              </w:rPr>
              <w:t xml:space="preserve">n Rel-17 unified TCI, for separate DL/UL TCI, </w:t>
            </w:r>
            <w:r w:rsidRPr="00C47ECA">
              <w:rPr>
                <w:rFonts w:cs="Times"/>
                <w:szCs w:val="20"/>
                <w:lang w:eastAsia="x-none"/>
              </w:rPr>
              <w:t xml:space="preserve">one instance of beam indication using DCI formats 1_1/1_2 (with and without DL assignment) can be used as follows: </w:t>
            </w:r>
          </w:p>
          <w:p w14:paraId="2ED2040D" w14:textId="77777777" w:rsidR="00D83C15" w:rsidRPr="00C47ECA" w:rsidRDefault="00D83C15" w:rsidP="00D83C15">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a pair of DL TCI state and UL TCI state. If the DCI indicates such a TCI field codepoint, the UE applies the corresponding DL TCI state and UL TCI state.</w:t>
            </w:r>
          </w:p>
          <w:p w14:paraId="49F235EC" w14:textId="77777777" w:rsidR="00D83C15" w:rsidRPr="00C47ECA" w:rsidRDefault="00D83C15" w:rsidP="00D83C15">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only a DL TCI state. If the DCI indicates such a TCI field codepoint, the UE applies the corresponding DL TCI state, and keeps the current UL TCI state.</w:t>
            </w:r>
          </w:p>
          <w:p w14:paraId="6C0B7859" w14:textId="77777777" w:rsidR="00D83C15" w:rsidRPr="00C47ECA" w:rsidRDefault="00D83C15" w:rsidP="00D83C15">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only an UL TCI state. If the DCI indicates such a TCI field codepoint, the UE applies the corresponding UL TCI state, and keeps the current DL TCI state.</w:t>
            </w:r>
          </w:p>
          <w:p w14:paraId="715EF641" w14:textId="2084B0A4" w:rsidR="00D83C15" w:rsidRPr="00D83C15" w:rsidRDefault="00D83C15" w:rsidP="00D83C15">
            <w:pPr>
              <w:rPr>
                <w:rFonts w:cs="Times"/>
                <w:sz w:val="28"/>
              </w:rPr>
            </w:pPr>
            <w:r w:rsidRPr="00C47ECA">
              <w:rPr>
                <w:rFonts w:cs="Times"/>
                <w:bCs/>
                <w:szCs w:val="18"/>
                <w:lang w:eastAsia="zh-CN"/>
              </w:rPr>
              <w:t>FFS: the cases of M or N&gt;1</w:t>
            </w:r>
          </w:p>
        </w:tc>
      </w:tr>
    </w:tbl>
    <w:p w14:paraId="1406EE25" w14:textId="05B1685C" w:rsidR="00E14411" w:rsidRPr="00A75F5F" w:rsidRDefault="00DE046B" w:rsidP="00C62B47">
      <w:pPr>
        <w:rPr>
          <w:rFonts w:hint="eastAsia"/>
          <w:bCs/>
          <w:szCs w:val="20"/>
          <w:lang w:eastAsia="zh-CN"/>
        </w:rPr>
      </w:pPr>
      <w:r>
        <w:rPr>
          <w:bCs/>
          <w:szCs w:val="20"/>
          <w:lang w:eastAsia="zh-CN"/>
        </w:rPr>
        <w:lastRenderedPageBreak/>
        <w:t>There’s an</w:t>
      </w:r>
      <w:r w:rsidR="007E714D">
        <w:rPr>
          <w:bCs/>
          <w:szCs w:val="20"/>
          <w:lang w:eastAsia="zh-CN"/>
        </w:rPr>
        <w:t xml:space="preserve"> FFS on</w:t>
      </w:r>
      <w:r>
        <w:rPr>
          <w:bCs/>
          <w:szCs w:val="20"/>
          <w:lang w:eastAsia="zh-CN"/>
        </w:rPr>
        <w:t xml:space="preserve"> the</w:t>
      </w:r>
      <w:r w:rsidR="007E714D">
        <w:rPr>
          <w:bCs/>
          <w:szCs w:val="20"/>
          <w:lang w:eastAsia="zh-CN"/>
        </w:rPr>
        <w:t xml:space="preserve"> HPN field</w:t>
      </w:r>
      <w:r>
        <w:rPr>
          <w:bCs/>
          <w:szCs w:val="20"/>
          <w:lang w:eastAsia="zh-CN"/>
        </w:rPr>
        <w:t xml:space="preserve">. </w:t>
      </w:r>
      <w:r w:rsidR="00642BDB">
        <w:rPr>
          <w:bCs/>
          <w:szCs w:val="20"/>
          <w:lang w:eastAsia="zh-CN"/>
        </w:rPr>
        <w:t xml:space="preserve">Based on our understanding, at least for M/N=1, the currently agreed DCI field design can already support the intended functionality. Similar as for R15 SPS release, HPN field can be </w:t>
      </w:r>
      <w:r w:rsidR="00642BDB" w:rsidRPr="00642BDB">
        <w:rPr>
          <w:bCs/>
          <w:szCs w:val="20"/>
          <w:lang w:eastAsia="zh-CN"/>
        </w:rPr>
        <w:t>fixed as all ‘0’s</w:t>
      </w:r>
      <w:r w:rsidR="00253A8D">
        <w:rPr>
          <w:bCs/>
          <w:szCs w:val="20"/>
          <w:lang w:eastAsia="zh-CN"/>
        </w:rPr>
        <w:t xml:space="preserve">, and further extension can be discussed later, e.g. for </w:t>
      </w:r>
      <w:r w:rsidR="00253A8D">
        <w:rPr>
          <w:bCs/>
          <w:szCs w:val="20"/>
          <w:lang w:eastAsia="zh-CN"/>
        </w:rPr>
        <w:t>M/</w:t>
      </w:r>
      <w:r w:rsidR="00253A8D">
        <w:rPr>
          <w:bCs/>
          <w:szCs w:val="20"/>
          <w:lang w:eastAsia="zh-CN"/>
        </w:rPr>
        <w:t>N&gt;1.</w:t>
      </w:r>
    </w:p>
    <w:p w14:paraId="63ADEE93" w14:textId="1713BBB3" w:rsidR="00E14411" w:rsidRDefault="00E14411" w:rsidP="00E14411">
      <w:pPr>
        <w:rPr>
          <w:b/>
          <w:i/>
          <w:lang w:eastAsia="zh-CN"/>
        </w:rPr>
      </w:pPr>
      <w:r w:rsidRPr="00EC52BC">
        <w:rPr>
          <w:b/>
          <w:i/>
          <w:lang w:eastAsia="zh-CN"/>
        </w:rPr>
        <w:t>P</w:t>
      </w:r>
      <w:r w:rsidRPr="00EC52BC">
        <w:rPr>
          <w:rFonts w:hint="eastAsia"/>
          <w:b/>
          <w:i/>
          <w:lang w:eastAsia="zh-CN"/>
        </w:rPr>
        <w:t>roposal</w:t>
      </w:r>
      <w:r>
        <w:rPr>
          <w:b/>
          <w:i/>
          <w:lang w:eastAsia="zh-CN"/>
        </w:rPr>
        <w:t xml:space="preserve"> 1</w:t>
      </w:r>
      <w:r w:rsidR="002E7E39">
        <w:rPr>
          <w:b/>
          <w:i/>
          <w:lang w:eastAsia="zh-CN"/>
        </w:rPr>
        <w:t>5</w:t>
      </w:r>
      <w:r w:rsidRPr="00EC52BC">
        <w:rPr>
          <w:rFonts w:hint="eastAsia"/>
          <w:b/>
          <w:i/>
          <w:lang w:eastAsia="zh-CN"/>
        </w:rPr>
        <w:t>:</w:t>
      </w:r>
      <w:r w:rsidRPr="00EC52BC">
        <w:rPr>
          <w:b/>
          <w:i/>
          <w:lang w:eastAsia="zh-CN"/>
        </w:rPr>
        <w:t xml:space="preserve"> </w:t>
      </w:r>
      <w:r w:rsidR="00A75F5F">
        <w:rPr>
          <w:rFonts w:hint="eastAsia"/>
          <w:b/>
          <w:i/>
          <w:lang w:eastAsia="zh-CN"/>
        </w:rPr>
        <w:t>At</w:t>
      </w:r>
      <w:r w:rsidR="00A75F5F">
        <w:rPr>
          <w:b/>
          <w:i/>
          <w:lang w:eastAsia="zh-CN"/>
        </w:rPr>
        <w:t xml:space="preserve"> least for M/N=1, </w:t>
      </w:r>
      <w:r w:rsidR="001069FC" w:rsidRPr="001069FC">
        <w:rPr>
          <w:rFonts w:cs="Times"/>
          <w:b/>
          <w:i/>
          <w:szCs w:val="20"/>
        </w:rPr>
        <w:t>HPN field is</w:t>
      </w:r>
      <w:r w:rsidR="00414492">
        <w:rPr>
          <w:rFonts w:cs="Times"/>
          <w:b/>
          <w:i/>
          <w:szCs w:val="20"/>
        </w:rPr>
        <w:t xml:space="preserve"> </w:t>
      </w:r>
      <w:r w:rsidR="001069FC" w:rsidRPr="001069FC">
        <w:rPr>
          <w:rFonts w:cs="Times"/>
          <w:b/>
          <w:i/>
          <w:szCs w:val="20"/>
        </w:rPr>
        <w:t>fixed as all ‘0’s</w:t>
      </w:r>
      <w:r w:rsidRPr="00EC52BC">
        <w:rPr>
          <w:b/>
          <w:i/>
          <w:lang w:eastAsia="zh-CN"/>
        </w:rPr>
        <w:t>.</w:t>
      </w:r>
    </w:p>
    <w:p w14:paraId="1167BF94" w14:textId="77777777" w:rsidR="0097417D" w:rsidRPr="00890457" w:rsidRDefault="0097417D" w:rsidP="00084D48">
      <w:pPr>
        <w:rPr>
          <w:lang w:eastAsia="zh-CN"/>
        </w:rPr>
      </w:pPr>
    </w:p>
    <w:p w14:paraId="67E7DBD1" w14:textId="4AD0C0C8" w:rsidR="0093195A" w:rsidRDefault="0093195A" w:rsidP="0093195A">
      <w:pPr>
        <w:pStyle w:val="2"/>
      </w:pPr>
      <w:r>
        <w:t>MP-UE assumption to facilitate fast UL panel selection</w:t>
      </w:r>
    </w:p>
    <w:p w14:paraId="547A580E" w14:textId="7C5D8A9D" w:rsidR="0089614B" w:rsidRDefault="0089614B" w:rsidP="0089614B">
      <w:pPr>
        <w:rPr>
          <w:lang w:val="en-GB" w:eastAsia="zh-CN"/>
        </w:rPr>
      </w:pPr>
      <w:r>
        <w:rPr>
          <w:lang w:val="en-GB" w:eastAsia="zh-CN"/>
        </w:rPr>
        <w:t xml:space="preserve">During </w:t>
      </w:r>
      <w:r w:rsidR="00C04EE4">
        <w:rPr>
          <w:lang w:val="en-GB" w:eastAsia="zh-CN"/>
        </w:rPr>
        <w:t>RAN1#104b-e</w:t>
      </w:r>
      <w:r>
        <w:rPr>
          <w:lang w:val="en-GB" w:eastAsia="zh-CN"/>
        </w:rPr>
        <w:t xml:space="preserve"> meeting, the following agreement </w:t>
      </w:r>
      <w:r>
        <w:rPr>
          <w:rFonts w:hint="eastAsia"/>
          <w:lang w:val="en-GB" w:eastAsia="zh-CN"/>
        </w:rPr>
        <w:t>for</w:t>
      </w:r>
      <w:r>
        <w:rPr>
          <w:lang w:val="en-GB" w:eastAsia="zh-CN"/>
        </w:rPr>
        <w:t xml:space="preserve"> UL panel selection/activation was achieved.</w:t>
      </w:r>
      <w:r w:rsidR="00C04EE4">
        <w:rPr>
          <w:lang w:val="en-GB" w:eastAsia="zh-CN"/>
        </w:rPr>
        <w:t xml:space="preserve"> </w:t>
      </w:r>
      <w:r w:rsidR="002A25BE">
        <w:rPr>
          <w:lang w:val="en-GB" w:eastAsia="zh-CN"/>
        </w:rPr>
        <w:t xml:space="preserve">In the last meeting, </w:t>
      </w:r>
      <w:r w:rsidR="002A25BE">
        <w:rPr>
          <w:lang w:eastAsia="zh-CN"/>
        </w:rPr>
        <w:t>due to lack of time, the down selection has not been achieved.</w:t>
      </w:r>
    </w:p>
    <w:tbl>
      <w:tblPr>
        <w:tblStyle w:val="ad"/>
        <w:tblW w:w="0" w:type="auto"/>
        <w:tblLook w:val="04A0" w:firstRow="1" w:lastRow="0" w:firstColumn="1" w:lastColumn="0" w:noHBand="0" w:noVBand="1"/>
      </w:tblPr>
      <w:tblGrid>
        <w:gridCol w:w="9307"/>
      </w:tblGrid>
      <w:tr w:rsidR="0089614B" w14:paraId="68F58908" w14:textId="77777777" w:rsidTr="000D15BF">
        <w:tc>
          <w:tcPr>
            <w:tcW w:w="9307" w:type="dxa"/>
          </w:tcPr>
          <w:p w14:paraId="7490FB2E" w14:textId="77777777" w:rsidR="0089614B" w:rsidRPr="00837EC8" w:rsidRDefault="0089614B" w:rsidP="000D15BF">
            <w:pPr>
              <w:wordWrap w:val="0"/>
              <w:rPr>
                <w:rFonts w:cs="Times"/>
                <w:b/>
                <w:bCs/>
              </w:rPr>
            </w:pPr>
            <w:r w:rsidRPr="00837EC8">
              <w:rPr>
                <w:rFonts w:cs="Times"/>
                <w:b/>
                <w:bCs/>
                <w:highlight w:val="green"/>
              </w:rPr>
              <w:t>Agreement</w:t>
            </w:r>
          </w:p>
          <w:p w14:paraId="79011BB4" w14:textId="77777777" w:rsidR="0089614B" w:rsidRPr="00837EC8" w:rsidRDefault="0089614B" w:rsidP="000D15BF">
            <w:pPr>
              <w:rPr>
                <w:rFonts w:cs="Times"/>
              </w:rPr>
            </w:pPr>
            <w:r w:rsidRPr="00837EC8">
              <w:rPr>
                <w:rFonts w:cs="Times"/>
              </w:rPr>
              <w:t>On Rel.17 enhancements to facilitate UE-initiated panel activation and selection, for CSI/beam measurement/reporting, down select and/or modify from the following candidates:</w:t>
            </w:r>
          </w:p>
          <w:p w14:paraId="3A90BC4E" w14:textId="77777777" w:rsidR="0089614B" w:rsidRPr="00837EC8" w:rsidRDefault="0089614B" w:rsidP="006E53B8">
            <w:pPr>
              <w:pStyle w:val="af2"/>
              <w:numPr>
                <w:ilvl w:val="0"/>
                <w:numId w:val="13"/>
              </w:numPr>
              <w:autoSpaceDE/>
              <w:autoSpaceDN/>
              <w:adjustRightInd/>
              <w:spacing w:before="0" w:after="0"/>
              <w:ind w:firstLineChars="0"/>
              <w:jc w:val="left"/>
              <w:rPr>
                <w:rFonts w:cs="Times"/>
              </w:rPr>
            </w:pPr>
            <w:r w:rsidRPr="00837EC8">
              <w:rPr>
                <w:rFonts w:cs="Times"/>
              </w:rPr>
              <w:t>Opt1-1: A panel entity corresponds to a reported CSI-RS and/or SSB resource index in a beam reporting instance</w:t>
            </w:r>
          </w:p>
          <w:p w14:paraId="5D94D62C" w14:textId="77777777" w:rsidR="0089614B" w:rsidRPr="00837EC8" w:rsidRDefault="0089614B" w:rsidP="006E53B8">
            <w:pPr>
              <w:pStyle w:val="af2"/>
              <w:numPr>
                <w:ilvl w:val="1"/>
                <w:numId w:val="13"/>
              </w:numPr>
              <w:autoSpaceDE/>
              <w:autoSpaceDN/>
              <w:adjustRightInd/>
              <w:spacing w:before="0" w:after="0"/>
              <w:ind w:firstLineChars="0"/>
              <w:jc w:val="left"/>
              <w:rPr>
                <w:rFonts w:cs="Times"/>
              </w:rPr>
            </w:pPr>
            <w:r w:rsidRPr="00837EC8">
              <w:rPr>
                <w:rFonts w:cs="Times"/>
              </w:rPr>
              <w:t>The correspondence between a panel entity and a reported CSI-RS and/or SSB resource index is informed to NW</w:t>
            </w:r>
          </w:p>
          <w:p w14:paraId="31E94E05" w14:textId="77777777" w:rsidR="0089614B" w:rsidRPr="00837EC8" w:rsidRDefault="0089614B" w:rsidP="006E53B8">
            <w:pPr>
              <w:pStyle w:val="af2"/>
              <w:numPr>
                <w:ilvl w:val="2"/>
                <w:numId w:val="13"/>
              </w:numPr>
              <w:autoSpaceDE/>
              <w:autoSpaceDN/>
              <w:adjustRightInd/>
              <w:spacing w:before="0" w:after="0"/>
              <w:ind w:firstLineChars="0"/>
              <w:jc w:val="left"/>
              <w:rPr>
                <w:rFonts w:cs="Times"/>
              </w:rPr>
            </w:pPr>
            <w:r w:rsidRPr="00837EC8">
              <w:rPr>
                <w:rFonts w:cs="Times"/>
              </w:rPr>
              <w:t>FFS: How to inform through CSI/beam reporting framework</w:t>
            </w:r>
          </w:p>
          <w:p w14:paraId="5E62EF34" w14:textId="77777777" w:rsidR="0089614B" w:rsidRPr="00837EC8" w:rsidRDefault="0089614B" w:rsidP="006E53B8">
            <w:pPr>
              <w:pStyle w:val="af2"/>
              <w:numPr>
                <w:ilvl w:val="1"/>
                <w:numId w:val="13"/>
              </w:numPr>
              <w:autoSpaceDE/>
              <w:autoSpaceDN/>
              <w:adjustRightInd/>
              <w:spacing w:before="0" w:after="0"/>
              <w:ind w:firstLineChars="0"/>
              <w:jc w:val="left"/>
              <w:rPr>
                <w:rFonts w:cs="Times"/>
              </w:rPr>
            </w:pPr>
            <w:r w:rsidRPr="00837EC8">
              <w:rPr>
                <w:rFonts w:cs="Times"/>
              </w:rPr>
              <w:t xml:space="preserve">FFS: Detailed design of the correspondence including the conveyed information </w:t>
            </w:r>
          </w:p>
          <w:p w14:paraId="147F927B" w14:textId="77777777" w:rsidR="0089614B" w:rsidRPr="00837EC8" w:rsidRDefault="0089614B" w:rsidP="006E53B8">
            <w:pPr>
              <w:pStyle w:val="af2"/>
              <w:numPr>
                <w:ilvl w:val="1"/>
                <w:numId w:val="13"/>
              </w:numPr>
              <w:autoSpaceDE/>
              <w:autoSpaceDN/>
              <w:adjustRightInd/>
              <w:spacing w:before="0" w:after="0"/>
              <w:ind w:firstLineChars="0"/>
              <w:jc w:val="left"/>
              <w:rPr>
                <w:rFonts w:cs="Times"/>
              </w:rPr>
            </w:pPr>
            <w:r w:rsidRPr="00837EC8">
              <w:rPr>
                <w:rFonts w:cs="Times"/>
              </w:rPr>
              <w:t>Note: the correspondence between a CSI-RS and/or SSB resource index and a panel entity is determined by the UE (analogous to Rel-15/16)</w:t>
            </w:r>
          </w:p>
          <w:p w14:paraId="7D23446F" w14:textId="77777777" w:rsidR="0089614B" w:rsidRPr="00837EC8" w:rsidRDefault="0089614B" w:rsidP="006E53B8">
            <w:pPr>
              <w:pStyle w:val="af2"/>
              <w:numPr>
                <w:ilvl w:val="0"/>
                <w:numId w:val="13"/>
              </w:numPr>
              <w:autoSpaceDE/>
              <w:autoSpaceDN/>
              <w:adjustRightInd/>
              <w:spacing w:before="0" w:after="0"/>
              <w:ind w:firstLineChars="0"/>
              <w:jc w:val="left"/>
              <w:rPr>
                <w:rFonts w:cs="Times"/>
              </w:rPr>
            </w:pPr>
            <w:r w:rsidRPr="00837EC8">
              <w:rPr>
                <w:rFonts w:cs="Times"/>
              </w:rPr>
              <w:t>Opt1-2: A panel entity is referring to a new panel ID within CSI/beam reports</w:t>
            </w:r>
          </w:p>
          <w:p w14:paraId="4D0548AA" w14:textId="77777777" w:rsidR="0089614B" w:rsidRPr="00837EC8" w:rsidRDefault="0089614B" w:rsidP="006E53B8">
            <w:pPr>
              <w:pStyle w:val="af2"/>
              <w:numPr>
                <w:ilvl w:val="1"/>
                <w:numId w:val="13"/>
              </w:numPr>
              <w:autoSpaceDE/>
              <w:autoSpaceDN/>
              <w:adjustRightInd/>
              <w:spacing w:before="0" w:after="0"/>
              <w:ind w:firstLineChars="0"/>
              <w:jc w:val="left"/>
              <w:rPr>
                <w:rFonts w:cs="Times"/>
              </w:rPr>
            </w:pPr>
            <w:r w:rsidRPr="00837EC8">
              <w:rPr>
                <w:rFonts w:cs="Times"/>
              </w:rPr>
              <w:t>FFS: Detailed design of the new panel ID including the information conveyed by the new panel ID</w:t>
            </w:r>
          </w:p>
          <w:p w14:paraId="5EC182CA" w14:textId="77777777" w:rsidR="0089614B" w:rsidRPr="00837EC8" w:rsidRDefault="0089614B" w:rsidP="006E53B8">
            <w:pPr>
              <w:pStyle w:val="af2"/>
              <w:numPr>
                <w:ilvl w:val="1"/>
                <w:numId w:val="13"/>
              </w:numPr>
              <w:autoSpaceDE/>
              <w:autoSpaceDN/>
              <w:adjustRightInd/>
              <w:spacing w:before="0" w:after="0"/>
              <w:ind w:firstLineChars="0"/>
              <w:jc w:val="left"/>
              <w:rPr>
                <w:rFonts w:cs="Times"/>
              </w:rPr>
            </w:pPr>
            <w:r w:rsidRPr="00837EC8">
              <w:rPr>
                <w:rFonts w:cs="Times"/>
              </w:rPr>
              <w:t>Note: The association between the new panel ID and the panel entity is determined by the UE</w:t>
            </w:r>
          </w:p>
          <w:p w14:paraId="40C361D7" w14:textId="77777777" w:rsidR="0089614B" w:rsidRPr="00837EC8" w:rsidRDefault="0089614B" w:rsidP="006E53B8">
            <w:pPr>
              <w:pStyle w:val="af2"/>
              <w:numPr>
                <w:ilvl w:val="0"/>
                <w:numId w:val="13"/>
              </w:numPr>
              <w:autoSpaceDE/>
              <w:autoSpaceDN/>
              <w:adjustRightInd/>
              <w:spacing w:before="0" w:after="0"/>
              <w:ind w:firstLineChars="0"/>
              <w:jc w:val="left"/>
              <w:rPr>
                <w:rFonts w:cs="Times"/>
              </w:rPr>
            </w:pPr>
            <w:r w:rsidRPr="00837EC8">
              <w:rPr>
                <w:rFonts w:cs="Times"/>
              </w:rPr>
              <w:t>Opt1-3: No additional specification support</w:t>
            </w:r>
          </w:p>
          <w:p w14:paraId="228D4282" w14:textId="77777777" w:rsidR="0089614B" w:rsidRPr="00837EC8" w:rsidRDefault="0089614B" w:rsidP="006E53B8">
            <w:pPr>
              <w:pStyle w:val="af2"/>
              <w:numPr>
                <w:ilvl w:val="0"/>
                <w:numId w:val="13"/>
              </w:numPr>
              <w:autoSpaceDE/>
              <w:autoSpaceDN/>
              <w:adjustRightInd/>
              <w:spacing w:before="0" w:after="0"/>
              <w:ind w:firstLineChars="0"/>
              <w:jc w:val="left"/>
              <w:rPr>
                <w:rFonts w:cs="Times"/>
              </w:rPr>
            </w:pPr>
            <w:r w:rsidRPr="00837EC8">
              <w:rPr>
                <w:rFonts w:cs="Times"/>
              </w:rPr>
              <w:t>The duration in which the above panel entity reference is valid and the respective setting are FFS</w:t>
            </w:r>
          </w:p>
          <w:p w14:paraId="203D410E" w14:textId="77777777" w:rsidR="0089614B" w:rsidRPr="0099479A" w:rsidRDefault="0089614B" w:rsidP="000D15BF">
            <w:pPr>
              <w:rPr>
                <w:rFonts w:cs="Times"/>
              </w:rPr>
            </w:pPr>
            <w:r w:rsidRPr="00837EC8">
              <w:rPr>
                <w:rFonts w:cs="Times"/>
              </w:rPr>
              <w:t>Note: “panel entity” is only used for discussion purpose</w:t>
            </w:r>
          </w:p>
        </w:tc>
      </w:tr>
    </w:tbl>
    <w:p w14:paraId="2125970E" w14:textId="62A7318A" w:rsidR="00121DBE" w:rsidRDefault="00121DBE" w:rsidP="00121DBE">
      <w:pPr>
        <w:rPr>
          <w:lang w:eastAsia="zh-CN"/>
        </w:rPr>
      </w:pPr>
      <w:r>
        <w:rPr>
          <w:lang w:eastAsia="zh-CN"/>
        </w:rPr>
        <w:t xml:space="preserve">For DL beam management/reporting, if UE is configured with group-based beam report, the reported beams maybe associated with different panels. </w:t>
      </w:r>
      <w:r w:rsidR="00E65ABC">
        <w:rPr>
          <w:lang w:eastAsia="zh-CN"/>
        </w:rPr>
        <w:t xml:space="preserve">However, it’s also possible that the reported beams are associated with the same panel. </w:t>
      </w:r>
      <w:r w:rsidR="00AE4A9E">
        <w:rPr>
          <w:lang w:eastAsia="zh-CN"/>
        </w:rPr>
        <w:t>Furthermore</w:t>
      </w:r>
      <w:r w:rsidR="00E65ABC">
        <w:rPr>
          <w:lang w:eastAsia="zh-CN"/>
        </w:rPr>
        <w:t>, if UE is configured with more than one beam reports, it’s not clear whether the beams reported in different reports are associated with the same or different panels. Therefore, introducing a new panel ID is a clear and simple solution to solve the ambiguity issues. The mapping between panel ID and a ‘real’ panel can be decided by UE</w:t>
      </w:r>
      <w:r w:rsidR="00CF6868">
        <w:rPr>
          <w:lang w:eastAsia="zh-CN"/>
        </w:rPr>
        <w:t>.</w:t>
      </w:r>
      <w:r w:rsidR="00E65ABC">
        <w:rPr>
          <w:lang w:eastAsia="zh-CN"/>
        </w:rPr>
        <w:t xml:space="preserve"> </w:t>
      </w:r>
    </w:p>
    <w:p w14:paraId="5BE28A78" w14:textId="24662EF5" w:rsidR="0093195A" w:rsidRPr="00A942F6" w:rsidRDefault="00FD195D" w:rsidP="0093195A">
      <w:pPr>
        <w:pStyle w:val="LGTdoc"/>
        <w:spacing w:afterLines="0" w:line="240" w:lineRule="auto"/>
        <w:rPr>
          <w:b/>
          <w:i/>
          <w:lang w:eastAsia="zh-CN"/>
        </w:rPr>
      </w:pPr>
      <w:r>
        <w:rPr>
          <w:b/>
          <w:i/>
          <w:lang w:eastAsia="zh-CN"/>
        </w:rPr>
        <w:t>Proposa</w:t>
      </w:r>
      <w:r w:rsidRPr="006534D5">
        <w:rPr>
          <w:b/>
          <w:i/>
          <w:lang w:eastAsia="zh-CN"/>
        </w:rPr>
        <w:t xml:space="preserve">l </w:t>
      </w:r>
      <w:r w:rsidR="00D454F6">
        <w:rPr>
          <w:b/>
          <w:i/>
          <w:lang w:eastAsia="zh-CN"/>
        </w:rPr>
        <w:t>1</w:t>
      </w:r>
      <w:r w:rsidR="002E7E39">
        <w:rPr>
          <w:b/>
          <w:i/>
          <w:lang w:eastAsia="zh-CN"/>
        </w:rPr>
        <w:t>6</w:t>
      </w:r>
      <w:r w:rsidR="0093195A" w:rsidRPr="006534D5">
        <w:rPr>
          <w:b/>
          <w:i/>
          <w:lang w:eastAsia="zh-CN"/>
        </w:rPr>
        <w:t xml:space="preserve">: </w:t>
      </w:r>
      <w:r w:rsidR="006534D5" w:rsidRPr="006534D5">
        <w:rPr>
          <w:rFonts w:eastAsiaTheme="minorEastAsia"/>
          <w:b/>
          <w:i/>
          <w:lang w:eastAsia="zh-CN"/>
        </w:rPr>
        <w:t>Support</w:t>
      </w:r>
      <w:r w:rsidR="006534D5" w:rsidRPr="006534D5">
        <w:rPr>
          <w:b/>
          <w:i/>
          <w:lang w:eastAsia="zh-CN"/>
        </w:rPr>
        <w:t xml:space="preserve"> </w:t>
      </w:r>
      <w:r w:rsidR="006534D5" w:rsidRPr="006534D5">
        <w:rPr>
          <w:b/>
          <w:i/>
          <w:lang w:val="en-US" w:eastAsia="zh-CN"/>
        </w:rPr>
        <w:t>Opt1-2: A panel entity is referring to a new panel ID within CSI/beam reports</w:t>
      </w:r>
      <w:r w:rsidR="0093195A" w:rsidRPr="00C162A9">
        <w:rPr>
          <w:b/>
          <w:i/>
          <w:lang w:eastAsia="zh-CN"/>
        </w:rPr>
        <w:t>.</w:t>
      </w:r>
    </w:p>
    <w:p w14:paraId="0A411F62" w14:textId="62E599B0" w:rsidR="0093195A" w:rsidRDefault="00CF6868" w:rsidP="00084D48">
      <w:pPr>
        <w:rPr>
          <w:lang w:val="en-GB" w:eastAsia="zh-CN"/>
        </w:rPr>
      </w:pPr>
      <w:r>
        <w:rPr>
          <w:lang w:val="en-GB" w:eastAsia="zh-CN"/>
        </w:rPr>
        <w:t xml:space="preserve">Regarding the beam indication part, </w:t>
      </w:r>
      <w:r w:rsidR="009B160C">
        <w:rPr>
          <w:lang w:val="en-GB" w:eastAsia="zh-CN"/>
        </w:rPr>
        <w:t>since a panel entity is associated with resource index by beam report, it seems no enhancement is needed.</w:t>
      </w:r>
      <w:r>
        <w:rPr>
          <w:lang w:val="en-GB" w:eastAsia="zh-CN"/>
        </w:rPr>
        <w:t xml:space="preserve"> </w:t>
      </w:r>
      <w:r w:rsidR="009B160C">
        <w:rPr>
          <w:lang w:val="en-GB" w:eastAsia="zh-CN"/>
        </w:rPr>
        <w:t xml:space="preserve">gNB can recommend a penal entity for UL transmission by indicating a TCI state containing </w:t>
      </w:r>
      <w:r w:rsidR="009B160C">
        <w:rPr>
          <w:rFonts w:hint="eastAsia"/>
          <w:lang w:val="en-GB" w:eastAsia="zh-CN"/>
        </w:rPr>
        <w:t>a</w:t>
      </w:r>
      <w:r w:rsidR="009B160C">
        <w:rPr>
          <w:lang w:val="en-GB" w:eastAsia="zh-CN"/>
        </w:rPr>
        <w:t xml:space="preserve"> specific QCL Type-D RS.</w:t>
      </w:r>
    </w:p>
    <w:p w14:paraId="2BFB21F5" w14:textId="2A016935" w:rsidR="009B160C" w:rsidRDefault="009B160C" w:rsidP="00084D48">
      <w:pPr>
        <w:rPr>
          <w:lang w:val="en-GB" w:eastAsia="zh-CN"/>
        </w:rPr>
      </w:pPr>
      <w:r>
        <w:rPr>
          <w:b/>
          <w:i/>
          <w:lang w:eastAsia="zh-CN"/>
        </w:rPr>
        <w:t>Proposa</w:t>
      </w:r>
      <w:r w:rsidRPr="006534D5">
        <w:rPr>
          <w:b/>
          <w:i/>
          <w:lang w:eastAsia="zh-CN"/>
        </w:rPr>
        <w:t xml:space="preserve">l </w:t>
      </w:r>
      <w:r w:rsidR="00D454F6">
        <w:rPr>
          <w:b/>
          <w:i/>
          <w:lang w:eastAsia="zh-CN"/>
        </w:rPr>
        <w:t>1</w:t>
      </w:r>
      <w:r w:rsidR="002E7E39">
        <w:rPr>
          <w:b/>
          <w:i/>
          <w:lang w:eastAsia="zh-CN"/>
        </w:rPr>
        <w:t>7</w:t>
      </w:r>
      <w:r w:rsidRPr="006534D5">
        <w:rPr>
          <w:b/>
          <w:i/>
          <w:lang w:eastAsia="zh-CN"/>
        </w:rPr>
        <w:t>:</w:t>
      </w:r>
      <w:r>
        <w:rPr>
          <w:b/>
          <w:i/>
          <w:lang w:eastAsia="zh-CN"/>
        </w:rPr>
        <w:t xml:space="preserve"> For MP-UE, </w:t>
      </w:r>
      <w:r w:rsidR="004157E1">
        <w:rPr>
          <w:b/>
          <w:i/>
          <w:lang w:eastAsia="zh-CN"/>
        </w:rPr>
        <w:t>any</w:t>
      </w:r>
      <w:r>
        <w:rPr>
          <w:b/>
          <w:i/>
          <w:lang w:eastAsia="zh-CN"/>
        </w:rPr>
        <w:t xml:space="preserve"> additional specification support for beam indication is </w:t>
      </w:r>
      <w:r w:rsidR="004157E1">
        <w:rPr>
          <w:b/>
          <w:i/>
          <w:lang w:eastAsia="zh-CN"/>
        </w:rPr>
        <w:t xml:space="preserve">not </w:t>
      </w:r>
      <w:r>
        <w:rPr>
          <w:b/>
          <w:i/>
          <w:lang w:eastAsia="zh-CN"/>
        </w:rPr>
        <w:t>needed.</w:t>
      </w:r>
    </w:p>
    <w:p w14:paraId="242F1AF6" w14:textId="1327C3D9" w:rsidR="003C7478" w:rsidRPr="003C7478" w:rsidRDefault="00C00DC9" w:rsidP="00084D48">
      <w:pPr>
        <w:rPr>
          <w:lang w:eastAsia="zh-CN"/>
        </w:rPr>
      </w:pPr>
      <w:r>
        <w:rPr>
          <w:lang w:eastAsia="zh-CN"/>
        </w:rPr>
        <w:t>Based on the agreement</w:t>
      </w:r>
      <w:r w:rsidR="003C7478">
        <w:rPr>
          <w:lang w:eastAsia="zh-CN"/>
        </w:rPr>
        <w:t xml:space="preserve"> that different panels may have different number of Tx ports, there was a discussion on </w:t>
      </w:r>
      <w:r w:rsidR="003C7478">
        <w:rPr>
          <w:rFonts w:eastAsia="Malgun Gothic"/>
          <w:bCs/>
        </w:rPr>
        <w:t>whether to</w:t>
      </w:r>
      <w:r w:rsidR="003C7478" w:rsidRPr="000478B4">
        <w:rPr>
          <w:rFonts w:eastAsia="Malgun Gothic"/>
          <w:bCs/>
        </w:rPr>
        <w:t xml:space="preserve"> </w:t>
      </w:r>
      <w:r w:rsidR="00673BB4">
        <w:rPr>
          <w:rFonts w:eastAsia="Malgun Gothic"/>
          <w:bCs/>
        </w:rPr>
        <w:t xml:space="preserve">enhance </w:t>
      </w:r>
      <w:r w:rsidR="00673BB4" w:rsidRPr="006527D8">
        <w:rPr>
          <w:rFonts w:cs="Times"/>
        </w:rPr>
        <w:t>UE with different number of max number of UL MIMO layers per panel entity</w:t>
      </w:r>
      <w:r w:rsidR="003C7478">
        <w:rPr>
          <w:rFonts w:eastAsia="Malgun Gothic"/>
          <w:bCs/>
        </w:rPr>
        <w:t xml:space="preserve">. Based on our understanding, the decision should be depending on whether gNB can be aware of which panel is active. </w:t>
      </w:r>
      <w:r>
        <w:rPr>
          <w:rFonts w:eastAsia="Malgun Gothic"/>
          <w:bCs/>
        </w:rPr>
        <w:t xml:space="preserve">Since activation/deactivation of panels is controlled by UE, without the awareness, it’s possible that gNB indicates a 4-port SRS resource transmission but only a 2-port panel is active. </w:t>
      </w:r>
    </w:p>
    <w:p w14:paraId="6DF25C2C" w14:textId="7A7A4A4C" w:rsidR="003C7478" w:rsidRPr="00C00DC9" w:rsidRDefault="00250037" w:rsidP="00084D48">
      <w:pPr>
        <w:rPr>
          <w:b/>
          <w:i/>
          <w:lang w:val="en-GB" w:eastAsia="zh-CN"/>
        </w:rPr>
      </w:pPr>
      <w:r w:rsidRPr="00C00DC9">
        <w:rPr>
          <w:b/>
          <w:i/>
          <w:lang w:val="en-GB" w:eastAsia="zh-CN"/>
        </w:rPr>
        <w:t>Observation</w:t>
      </w:r>
      <w:r w:rsidR="00AE4A9E">
        <w:rPr>
          <w:b/>
          <w:i/>
          <w:lang w:val="en-GB" w:eastAsia="zh-CN"/>
        </w:rPr>
        <w:t xml:space="preserve"> 1</w:t>
      </w:r>
      <w:r w:rsidR="00C00DC9" w:rsidRPr="00C00DC9">
        <w:rPr>
          <w:b/>
          <w:i/>
          <w:lang w:val="en-GB" w:eastAsia="zh-CN"/>
        </w:rPr>
        <w:t xml:space="preserve">: </w:t>
      </w:r>
      <w:r w:rsidR="00C00DC9">
        <w:rPr>
          <w:b/>
          <w:i/>
          <w:lang w:val="en-GB" w:eastAsia="zh-CN"/>
        </w:rPr>
        <w:t xml:space="preserve">The support of </w:t>
      </w:r>
      <w:r w:rsidR="00673BB4">
        <w:rPr>
          <w:rFonts w:hint="eastAsia"/>
          <w:b/>
          <w:i/>
          <w:lang w:val="en-GB" w:eastAsia="zh-CN"/>
        </w:rPr>
        <w:t>enhancement</w:t>
      </w:r>
      <w:r w:rsidR="00673BB4">
        <w:rPr>
          <w:b/>
          <w:i/>
          <w:lang w:val="en-GB" w:eastAsia="zh-CN"/>
        </w:rPr>
        <w:t xml:space="preserve"> for </w:t>
      </w:r>
      <w:r w:rsidR="00673BB4" w:rsidRPr="00673BB4">
        <w:rPr>
          <w:rFonts w:cs="Times"/>
          <w:b/>
          <w:i/>
        </w:rPr>
        <w:t>UEs with different number of max number of UL MIMO layers per panel entity</w:t>
      </w:r>
      <w:r w:rsidR="00C00DC9">
        <w:rPr>
          <w:b/>
          <w:i/>
          <w:lang w:val="en-GB" w:eastAsia="zh-CN"/>
        </w:rPr>
        <w:t xml:space="preserve"> depends on whether gNB </w:t>
      </w:r>
      <w:r w:rsidR="00C00DC9" w:rsidRPr="00C00DC9">
        <w:rPr>
          <w:b/>
          <w:i/>
          <w:lang w:val="en-GB" w:eastAsia="zh-CN"/>
        </w:rPr>
        <w:t>can be aware of which panel is active</w:t>
      </w:r>
      <w:r w:rsidR="00C00DC9">
        <w:rPr>
          <w:b/>
          <w:i/>
          <w:lang w:val="en-GB" w:eastAsia="zh-CN"/>
        </w:rPr>
        <w:t>.</w:t>
      </w:r>
    </w:p>
    <w:p w14:paraId="70AC00AC" w14:textId="77777777" w:rsidR="00C00DC9" w:rsidRPr="0093195A" w:rsidRDefault="00C00DC9" w:rsidP="00084D48">
      <w:pPr>
        <w:rPr>
          <w:lang w:val="en-GB" w:eastAsia="zh-CN"/>
        </w:rPr>
      </w:pPr>
    </w:p>
    <w:p w14:paraId="697462F3" w14:textId="2B3D6B84" w:rsidR="0093195A" w:rsidRDefault="0093195A" w:rsidP="0093195A">
      <w:pPr>
        <w:pStyle w:val="2"/>
      </w:pPr>
      <w:r>
        <w:lastRenderedPageBreak/>
        <w:t>MPE mitigation</w:t>
      </w:r>
    </w:p>
    <w:p w14:paraId="5E32C8F9" w14:textId="473711ED" w:rsidR="00932562" w:rsidRDefault="00932562" w:rsidP="00DE35DE">
      <w:pPr>
        <w:rPr>
          <w:lang w:eastAsia="zh-CN"/>
        </w:rPr>
      </w:pPr>
      <w:r>
        <w:rPr>
          <w:lang w:eastAsia="zh-CN"/>
        </w:rPr>
        <w:t>D</w:t>
      </w:r>
      <w:r>
        <w:rPr>
          <w:rFonts w:hint="eastAsia"/>
          <w:lang w:eastAsia="zh-CN"/>
        </w:rPr>
        <w:t>uring</w:t>
      </w:r>
      <w:r>
        <w:rPr>
          <w:lang w:eastAsia="zh-CN"/>
        </w:rPr>
        <w:t xml:space="preserve"> the</w:t>
      </w:r>
      <w:r w:rsidR="002A25BE">
        <w:rPr>
          <w:lang w:eastAsia="zh-CN"/>
        </w:rPr>
        <w:t xml:space="preserve"> RAN1#104b-e</w:t>
      </w:r>
      <w:r>
        <w:rPr>
          <w:lang w:eastAsia="zh-CN"/>
        </w:rPr>
        <w:t xml:space="preserve"> meeting, RAN1</w:t>
      </w:r>
      <w:r>
        <w:rPr>
          <w:rFonts w:hint="eastAsia"/>
          <w:lang w:eastAsia="zh-CN"/>
        </w:rPr>
        <w:t xml:space="preserve"> </w:t>
      </w:r>
      <w:r>
        <w:rPr>
          <w:lang w:eastAsia="zh-CN"/>
        </w:rPr>
        <w:t xml:space="preserve">has </w:t>
      </w:r>
      <w:r w:rsidR="0023095F">
        <w:rPr>
          <w:lang w:eastAsia="zh-CN"/>
        </w:rPr>
        <w:t>discussed and down selected from several options for MPE-based report. Three remaining options were left for further down selection</w:t>
      </w:r>
      <w:r>
        <w:rPr>
          <w:lang w:eastAsia="zh-CN"/>
        </w:rPr>
        <w:t xml:space="preserve">. </w:t>
      </w:r>
      <w:r w:rsidR="002A25BE">
        <w:rPr>
          <w:lang w:eastAsia="zh-CN"/>
        </w:rPr>
        <w:t>I</w:t>
      </w:r>
      <w:r w:rsidR="002A25BE">
        <w:rPr>
          <w:rFonts w:hint="eastAsia"/>
          <w:lang w:eastAsia="zh-CN"/>
        </w:rPr>
        <w:t xml:space="preserve">n </w:t>
      </w:r>
      <w:r w:rsidR="002A25BE">
        <w:rPr>
          <w:lang w:eastAsia="zh-CN"/>
        </w:rPr>
        <w:t>the last meeting, due to lack of time, the down selection has not been achieved.</w:t>
      </w:r>
    </w:p>
    <w:tbl>
      <w:tblPr>
        <w:tblStyle w:val="ad"/>
        <w:tblW w:w="0" w:type="auto"/>
        <w:tblLook w:val="04A0" w:firstRow="1" w:lastRow="0" w:firstColumn="1" w:lastColumn="0" w:noHBand="0" w:noVBand="1"/>
      </w:tblPr>
      <w:tblGrid>
        <w:gridCol w:w="9307"/>
      </w:tblGrid>
      <w:tr w:rsidR="00215203" w14:paraId="3F0364C0" w14:textId="77777777" w:rsidTr="00987564">
        <w:tc>
          <w:tcPr>
            <w:tcW w:w="9307" w:type="dxa"/>
          </w:tcPr>
          <w:p w14:paraId="5DAF9256" w14:textId="77777777" w:rsidR="00091854" w:rsidRPr="00160149" w:rsidRDefault="00091854" w:rsidP="00091854">
            <w:pPr>
              <w:rPr>
                <w:szCs w:val="20"/>
              </w:rPr>
            </w:pPr>
            <w:r w:rsidRPr="00160149">
              <w:rPr>
                <w:szCs w:val="20"/>
                <w:highlight w:val="green"/>
              </w:rPr>
              <w:t>Agreement</w:t>
            </w:r>
          </w:p>
          <w:p w14:paraId="1CF9A24B" w14:textId="77777777" w:rsidR="00FC783A" w:rsidRPr="00837EC8" w:rsidRDefault="00FC783A" w:rsidP="00FC783A">
            <w:pPr>
              <w:rPr>
                <w:rFonts w:cs="Times"/>
                <w:lang w:eastAsia="zh-CN"/>
              </w:rPr>
            </w:pPr>
            <w:r w:rsidRPr="00837EC8">
              <w:rPr>
                <w:rFonts w:cs="Times"/>
                <w:lang w:eastAsia="zh-CN"/>
              </w:rPr>
              <w:t>On Rel.17 enhancements to facilitate MPE mitigation, in RAN1#105-e, further discuss to down-select at least one or combine from the following options:</w:t>
            </w:r>
          </w:p>
          <w:p w14:paraId="2FD3D31D" w14:textId="77777777" w:rsidR="00FC783A" w:rsidRPr="00837EC8" w:rsidRDefault="00FC783A" w:rsidP="006E53B8">
            <w:pPr>
              <w:pStyle w:val="af2"/>
              <w:numPr>
                <w:ilvl w:val="0"/>
                <w:numId w:val="11"/>
              </w:numPr>
              <w:autoSpaceDE/>
              <w:autoSpaceDN/>
              <w:adjustRightInd/>
              <w:spacing w:before="0" w:after="0"/>
              <w:ind w:firstLineChars="0"/>
              <w:rPr>
                <w:rFonts w:cs="Times"/>
                <w:lang w:eastAsia="zh-CN"/>
              </w:rPr>
            </w:pPr>
            <w:r w:rsidRPr="00837EC8">
              <w:rPr>
                <w:rFonts w:cs="Times"/>
                <w:lang w:eastAsia="zh-CN"/>
              </w:rPr>
              <w:t xml:space="preserve">Opt 1A. {Rel.16 P-MPR based (beam/panel-level)} + Virtual PHR or a modified version </w:t>
            </w:r>
          </w:p>
          <w:p w14:paraId="6C56DE64" w14:textId="77777777" w:rsidR="00FC783A" w:rsidRPr="00837EC8" w:rsidRDefault="00FC783A" w:rsidP="006E53B8">
            <w:pPr>
              <w:pStyle w:val="af2"/>
              <w:numPr>
                <w:ilvl w:val="1"/>
                <w:numId w:val="11"/>
              </w:numPr>
              <w:autoSpaceDE/>
              <w:autoSpaceDN/>
              <w:adjustRightInd/>
              <w:spacing w:before="0" w:after="0"/>
              <w:ind w:firstLineChars="0"/>
              <w:rPr>
                <w:rFonts w:cs="Times"/>
                <w:lang w:eastAsia="zh-CN"/>
              </w:rPr>
            </w:pPr>
            <w:r w:rsidRPr="00837EC8">
              <w:rPr>
                <w:rFonts w:cs="Times"/>
                <w:lang w:eastAsia="zh-CN"/>
              </w:rPr>
              <w:t>The modified version may be associated with each activated UL TCI or, if applicable, joint TCI, or associated with each of the reported SSBRI(s)/CRI(s) and/or panel indication (if configured) from candidate pool, if reported.</w:t>
            </w:r>
          </w:p>
          <w:p w14:paraId="5B9EA0E1" w14:textId="77777777" w:rsidR="00FC783A" w:rsidRPr="00837EC8" w:rsidRDefault="00FC783A" w:rsidP="006E53B8">
            <w:pPr>
              <w:pStyle w:val="af2"/>
              <w:numPr>
                <w:ilvl w:val="1"/>
                <w:numId w:val="11"/>
              </w:numPr>
              <w:autoSpaceDE/>
              <w:autoSpaceDN/>
              <w:adjustRightInd/>
              <w:spacing w:before="0" w:after="0"/>
              <w:ind w:firstLineChars="0"/>
              <w:rPr>
                <w:rFonts w:cs="Times"/>
                <w:lang w:eastAsia="zh-CN"/>
              </w:rPr>
            </w:pPr>
            <w:r w:rsidRPr="00837EC8">
              <w:rPr>
                <w:rFonts w:cs="Times"/>
                <w:lang w:eastAsia="zh-CN"/>
              </w:rPr>
              <w:t>The reporting reuses the event-driven mechanisms from the Rel-16 P-MPR reporting</w:t>
            </w:r>
          </w:p>
          <w:p w14:paraId="6F8ECFFF" w14:textId="77777777" w:rsidR="00FC783A" w:rsidRPr="00837EC8" w:rsidRDefault="00FC783A" w:rsidP="006E53B8">
            <w:pPr>
              <w:pStyle w:val="af2"/>
              <w:numPr>
                <w:ilvl w:val="1"/>
                <w:numId w:val="11"/>
              </w:numPr>
              <w:autoSpaceDE/>
              <w:autoSpaceDN/>
              <w:adjustRightInd/>
              <w:spacing w:before="0" w:after="0"/>
              <w:ind w:firstLineChars="0"/>
              <w:rPr>
                <w:rFonts w:cs="Times"/>
                <w:lang w:eastAsia="zh-CN"/>
              </w:rPr>
            </w:pPr>
            <w:r w:rsidRPr="00837EC8">
              <w:rPr>
                <w:rFonts w:cs="Times"/>
                <w:lang w:eastAsia="zh-CN"/>
              </w:rPr>
              <w:t>FFS: how to determine the virtual PHR or the modified version.</w:t>
            </w:r>
          </w:p>
          <w:p w14:paraId="54CE57EE" w14:textId="77777777" w:rsidR="00FC783A" w:rsidRPr="00837EC8" w:rsidRDefault="00FC783A" w:rsidP="006E53B8">
            <w:pPr>
              <w:pStyle w:val="af2"/>
              <w:numPr>
                <w:ilvl w:val="0"/>
                <w:numId w:val="11"/>
              </w:numPr>
              <w:autoSpaceDE/>
              <w:autoSpaceDN/>
              <w:adjustRightInd/>
              <w:spacing w:before="0" w:after="0"/>
              <w:ind w:firstLineChars="0"/>
              <w:rPr>
                <w:rFonts w:cs="Times"/>
                <w:lang w:eastAsia="zh-CN"/>
              </w:rPr>
            </w:pPr>
            <w:r w:rsidRPr="00837EC8">
              <w:rPr>
                <w:rFonts w:cs="Times"/>
                <w:lang w:eastAsia="zh-CN"/>
              </w:rPr>
              <w:t>Opt 1D. {Rel.16 P-MPR based (beam/panel-level)}</w:t>
            </w:r>
          </w:p>
          <w:p w14:paraId="0B102DB1" w14:textId="77777777" w:rsidR="00FC783A" w:rsidRPr="00837EC8" w:rsidRDefault="00FC783A" w:rsidP="006E53B8">
            <w:pPr>
              <w:pStyle w:val="af2"/>
              <w:numPr>
                <w:ilvl w:val="1"/>
                <w:numId w:val="11"/>
              </w:numPr>
              <w:autoSpaceDE/>
              <w:autoSpaceDN/>
              <w:adjustRightInd/>
              <w:spacing w:before="0" w:after="0"/>
              <w:ind w:firstLineChars="0"/>
              <w:rPr>
                <w:rFonts w:cs="Times"/>
                <w:lang w:eastAsia="zh-CN"/>
              </w:rPr>
            </w:pPr>
            <w:r w:rsidRPr="00837EC8">
              <w:rPr>
                <w:rFonts w:cs="Times"/>
                <w:lang w:eastAsia="zh-CN"/>
              </w:rPr>
              <w:t>The reporting reuses the event-driven mechanisms from the Rel-16 P-MPR reporting</w:t>
            </w:r>
          </w:p>
          <w:p w14:paraId="06B585D1" w14:textId="77777777" w:rsidR="00FC783A" w:rsidRPr="00837EC8" w:rsidRDefault="00FC783A" w:rsidP="006E53B8">
            <w:pPr>
              <w:pStyle w:val="af2"/>
              <w:numPr>
                <w:ilvl w:val="0"/>
                <w:numId w:val="11"/>
              </w:numPr>
              <w:autoSpaceDE/>
              <w:autoSpaceDN/>
              <w:adjustRightInd/>
              <w:spacing w:before="0" w:after="0"/>
              <w:ind w:firstLineChars="0"/>
              <w:rPr>
                <w:rFonts w:cs="Times"/>
                <w:lang w:eastAsia="zh-CN"/>
              </w:rPr>
            </w:pPr>
            <w:r w:rsidRPr="00837EC8">
              <w:rPr>
                <w:rFonts w:cs="Times"/>
                <w:lang w:eastAsia="zh-CN"/>
              </w:rPr>
              <w:t>Opt 2A. {SSBRI(s)/CRI(s) and/or panel indication} + L1-RSRP [L1-SINR] or a modified version that accounts for MPE effect associated with each of the reported SSBRI(s)/CRI(s) and/or panel indication (if configured)</w:t>
            </w:r>
          </w:p>
          <w:p w14:paraId="7CDB6456" w14:textId="77777777" w:rsidR="00FC783A" w:rsidRPr="00837EC8" w:rsidRDefault="00FC783A" w:rsidP="006E53B8">
            <w:pPr>
              <w:pStyle w:val="af2"/>
              <w:numPr>
                <w:ilvl w:val="1"/>
                <w:numId w:val="12"/>
              </w:numPr>
              <w:autoSpaceDE/>
              <w:autoSpaceDN/>
              <w:adjustRightInd/>
              <w:spacing w:before="0" w:after="0"/>
              <w:ind w:firstLineChars="0"/>
              <w:jc w:val="left"/>
              <w:rPr>
                <w:rFonts w:cs="Times"/>
                <w:lang w:eastAsia="zh-CN"/>
              </w:rPr>
            </w:pPr>
            <w:r w:rsidRPr="00837EC8">
              <w:rPr>
                <w:rFonts w:cs="Times"/>
                <w:lang w:eastAsia="zh-CN"/>
              </w:rPr>
              <w:t>FFS: How panel-level L1-RSRP [L1-SINR] is reported if L1-RSRP [L1-SINR] is associated with panel</w:t>
            </w:r>
          </w:p>
          <w:p w14:paraId="07A5270A" w14:textId="77777777" w:rsidR="00FC783A" w:rsidRPr="00837EC8" w:rsidRDefault="00FC783A" w:rsidP="006E53B8">
            <w:pPr>
              <w:pStyle w:val="af2"/>
              <w:numPr>
                <w:ilvl w:val="1"/>
                <w:numId w:val="12"/>
              </w:numPr>
              <w:autoSpaceDE/>
              <w:autoSpaceDN/>
              <w:adjustRightInd/>
              <w:spacing w:before="0" w:after="0"/>
              <w:ind w:firstLineChars="0"/>
              <w:jc w:val="left"/>
              <w:rPr>
                <w:rFonts w:cs="Times"/>
                <w:lang w:eastAsia="zh-CN"/>
              </w:rPr>
            </w:pPr>
            <w:r w:rsidRPr="00837EC8">
              <w:rPr>
                <w:rFonts w:cs="Times"/>
                <w:lang w:eastAsia="zh-CN"/>
              </w:rPr>
              <w:t>FFS: Whether/how to account for MPE effect in L1-RSRP [L1-SINR] report, e.g. by using scaled L1-RSRP [L1-SINR]</w:t>
            </w:r>
          </w:p>
          <w:p w14:paraId="65D75E68" w14:textId="77777777" w:rsidR="00FC783A" w:rsidRPr="00837EC8" w:rsidRDefault="00FC783A" w:rsidP="006E53B8">
            <w:pPr>
              <w:pStyle w:val="af2"/>
              <w:numPr>
                <w:ilvl w:val="1"/>
                <w:numId w:val="11"/>
              </w:numPr>
              <w:autoSpaceDE/>
              <w:autoSpaceDN/>
              <w:adjustRightInd/>
              <w:spacing w:before="0" w:after="0"/>
              <w:ind w:firstLineChars="0"/>
              <w:rPr>
                <w:rFonts w:cs="Times"/>
                <w:lang w:eastAsia="zh-CN"/>
              </w:rPr>
            </w:pPr>
            <w:r w:rsidRPr="00837EC8">
              <w:rPr>
                <w:rFonts w:cs="Times"/>
                <w:lang w:eastAsia="zh-CN"/>
              </w:rPr>
              <w:t>FFS: Whether/how to enhance existing beam reporting format to support Option 2A</w:t>
            </w:r>
          </w:p>
          <w:p w14:paraId="124DA954" w14:textId="77777777" w:rsidR="00FC783A" w:rsidRPr="00837EC8" w:rsidRDefault="00FC783A" w:rsidP="006E53B8">
            <w:pPr>
              <w:pStyle w:val="af2"/>
              <w:numPr>
                <w:ilvl w:val="1"/>
                <w:numId w:val="11"/>
              </w:numPr>
              <w:autoSpaceDE/>
              <w:autoSpaceDN/>
              <w:adjustRightInd/>
              <w:spacing w:before="0" w:after="0"/>
              <w:ind w:firstLineChars="0"/>
              <w:rPr>
                <w:rFonts w:cs="Times"/>
                <w:lang w:eastAsia="zh-CN"/>
              </w:rPr>
            </w:pPr>
            <w:r w:rsidRPr="00837EC8">
              <w:rPr>
                <w:rFonts w:cs="Times"/>
                <w:lang w:eastAsia="zh-CN"/>
              </w:rPr>
              <w:t>FFS: When multiple SSBRIs/CRIs and their corresponding metrics are reported in the same reporting instance, whether to allow mixture between the SSBRI(s)/CRI(s</w:t>
            </w:r>
            <w:r w:rsidRPr="00837EC8">
              <w:rPr>
                <w:rFonts w:cs="Times"/>
                <w:lang w:eastAsia="zh-TW"/>
              </w:rPr>
              <w:t>)</w:t>
            </w:r>
            <w:r w:rsidRPr="00837EC8">
              <w:rPr>
                <w:rFonts w:cs="Times"/>
                <w:lang w:eastAsia="zh-CN"/>
              </w:rPr>
              <w:t xml:space="preserve">) intended for MPE mitigation and for DL beam reporting </w:t>
            </w:r>
          </w:p>
          <w:p w14:paraId="4865C46C" w14:textId="77777777" w:rsidR="00FC783A" w:rsidRPr="00837EC8" w:rsidRDefault="00FC783A" w:rsidP="006E53B8">
            <w:pPr>
              <w:pStyle w:val="af2"/>
              <w:numPr>
                <w:ilvl w:val="1"/>
                <w:numId w:val="11"/>
              </w:numPr>
              <w:autoSpaceDE/>
              <w:autoSpaceDN/>
              <w:adjustRightInd/>
              <w:spacing w:before="0" w:after="0"/>
              <w:ind w:firstLineChars="0"/>
              <w:rPr>
                <w:rFonts w:cs="Times"/>
                <w:lang w:eastAsia="zh-CN"/>
              </w:rPr>
            </w:pPr>
            <w:r w:rsidRPr="00837EC8">
              <w:rPr>
                <w:rFonts w:cs="Times"/>
                <w:lang w:eastAsia="zh-CN"/>
              </w:rPr>
              <w:t>FFS: Whether the reporting is UE-initiated (event-driven) and/or NW-initiated</w:t>
            </w:r>
          </w:p>
          <w:p w14:paraId="032D32F6" w14:textId="77777777" w:rsidR="00FC783A" w:rsidRPr="00837EC8" w:rsidRDefault="00FC783A" w:rsidP="006E53B8">
            <w:pPr>
              <w:pStyle w:val="af2"/>
              <w:numPr>
                <w:ilvl w:val="1"/>
                <w:numId w:val="11"/>
              </w:numPr>
              <w:autoSpaceDE/>
              <w:autoSpaceDN/>
              <w:adjustRightInd/>
              <w:spacing w:before="0" w:after="0"/>
              <w:ind w:firstLineChars="0"/>
              <w:rPr>
                <w:rFonts w:cs="Times"/>
                <w:lang w:eastAsia="zh-CN"/>
              </w:rPr>
            </w:pPr>
            <w:r w:rsidRPr="00837EC8">
              <w:rPr>
                <w:rFonts w:cs="Times"/>
                <w:lang w:eastAsia="zh-CN"/>
              </w:rPr>
              <w:t>FFS: If Opt2A is selected and there is no consensus on a modified L1-RSRP definition, at least the Rel-15 L1-RSRP definition is reused and virtual PHR may be added</w:t>
            </w:r>
          </w:p>
          <w:p w14:paraId="7808C508" w14:textId="77777777" w:rsidR="00FC783A" w:rsidRPr="00837EC8" w:rsidRDefault="00FC783A" w:rsidP="00FC783A">
            <w:pPr>
              <w:rPr>
                <w:rFonts w:cs="Times"/>
                <w:lang w:eastAsia="ko-KR"/>
              </w:rPr>
            </w:pPr>
            <w:r w:rsidRPr="00837EC8">
              <w:rPr>
                <w:rFonts w:cs="Times"/>
              </w:rPr>
              <w:t xml:space="preserve">FFS: If gNB </w:t>
            </w:r>
            <w:r w:rsidRPr="00837EC8">
              <w:rPr>
                <w:rFonts w:cs="Times"/>
                <w:lang w:eastAsia="zh-CN"/>
              </w:rPr>
              <w:t xml:space="preserve">acknowledges MPE report from UE for UE-initiated (event-driven) reporting </w:t>
            </w:r>
          </w:p>
          <w:p w14:paraId="5E500602" w14:textId="64599590" w:rsidR="00215203" w:rsidRPr="00FC783A" w:rsidRDefault="00FC783A" w:rsidP="00FC783A">
            <w:pPr>
              <w:rPr>
                <w:rFonts w:cs="Times"/>
              </w:rPr>
            </w:pPr>
            <w:r w:rsidRPr="00837EC8">
              <w:rPr>
                <w:rFonts w:cs="Times"/>
              </w:rPr>
              <w:t>FFS: If differential report is supported when multiple UL beams are reported in the same report</w:t>
            </w:r>
          </w:p>
        </w:tc>
      </w:tr>
    </w:tbl>
    <w:p w14:paraId="72E49CFB" w14:textId="3016FA9E" w:rsidR="0023095F" w:rsidRDefault="0023095F" w:rsidP="00084D48">
      <w:pPr>
        <w:rPr>
          <w:lang w:eastAsia="zh-CN"/>
        </w:rPr>
      </w:pPr>
      <w:r>
        <w:rPr>
          <w:lang w:eastAsia="zh-CN"/>
        </w:rPr>
        <w:t>In Rel-16, P-MPR is reported through Single/Multiple Entry PHR MAC CE, and the P-MPR is defined per cell. In the WID of Rel-17 NR_FeMIMO</w:t>
      </w:r>
      <w:r w:rsidR="007A4229">
        <w:rPr>
          <w:lang w:eastAsia="zh-CN"/>
        </w:rPr>
        <w:t xml:space="preserve"> </w:t>
      </w:r>
      <w:r w:rsidR="007A4229">
        <w:rPr>
          <w:rFonts w:hint="eastAsia"/>
          <w:lang w:eastAsia="zh-CN"/>
        </w:rPr>
        <w:t>[</w:t>
      </w:r>
      <w:r w:rsidR="007A4229">
        <w:rPr>
          <w:lang w:eastAsia="zh-CN"/>
        </w:rPr>
        <w:t>1]</w:t>
      </w:r>
      <w:r>
        <w:rPr>
          <w:lang w:eastAsia="zh-CN"/>
        </w:rPr>
        <w:t xml:space="preserve">, it was described that MPE issue </w:t>
      </w:r>
      <w:r>
        <w:rPr>
          <w:lang w:eastAsia="ko-KR"/>
        </w:rPr>
        <w:t>may occur on all transmit beams from a panel, and the MPE mitigation may only be performed per panel basis</w:t>
      </w:r>
      <w:r>
        <w:rPr>
          <w:lang w:eastAsia="zh-CN"/>
        </w:rPr>
        <w:t xml:space="preserve">. Based on the WID, </w:t>
      </w:r>
      <w:r>
        <w:rPr>
          <w:rFonts w:cs="Times"/>
          <w:lang w:eastAsia="zh-CN"/>
        </w:rPr>
        <w:t xml:space="preserve">the only information gNB needs to know is whether MPE event </w:t>
      </w:r>
      <w:r>
        <w:t xml:space="preserve">is happening and which panel cannot be used due to MPE issue. </w:t>
      </w:r>
      <w:r w:rsidR="00AF7F2B">
        <w:t xml:space="preserve">Therefore, </w:t>
      </w:r>
      <w:r>
        <w:rPr>
          <w:lang w:eastAsia="zh-CN"/>
        </w:rPr>
        <w:t>Opt 1D should be enough</w:t>
      </w:r>
      <w:r w:rsidR="00B1335A">
        <w:rPr>
          <w:lang w:eastAsia="zh-CN"/>
        </w:rPr>
        <w:t>.</w:t>
      </w:r>
    </w:p>
    <w:p w14:paraId="28E38967" w14:textId="6301EA2B" w:rsidR="007B11FC" w:rsidRPr="009D7896" w:rsidRDefault="007B11FC" w:rsidP="00084D48">
      <w:pPr>
        <w:rPr>
          <w:b/>
          <w:i/>
          <w:lang w:eastAsia="zh-CN"/>
        </w:rPr>
      </w:pPr>
      <w:r w:rsidRPr="00DB6869">
        <w:rPr>
          <w:b/>
          <w:i/>
          <w:lang w:eastAsia="zh-CN"/>
        </w:rPr>
        <w:t>Proposal</w:t>
      </w:r>
      <w:r w:rsidR="00091854">
        <w:rPr>
          <w:b/>
          <w:i/>
          <w:lang w:eastAsia="zh-CN"/>
        </w:rPr>
        <w:t xml:space="preserve"> </w:t>
      </w:r>
      <w:r w:rsidR="00D454F6">
        <w:rPr>
          <w:b/>
          <w:i/>
          <w:lang w:eastAsia="zh-CN"/>
        </w:rPr>
        <w:t>1</w:t>
      </w:r>
      <w:r w:rsidR="002E7E39">
        <w:rPr>
          <w:b/>
          <w:i/>
          <w:lang w:eastAsia="zh-CN"/>
        </w:rPr>
        <w:t>8</w:t>
      </w:r>
      <w:r w:rsidRPr="00DB6869">
        <w:rPr>
          <w:b/>
          <w:i/>
          <w:lang w:eastAsia="zh-CN"/>
        </w:rPr>
        <w:t xml:space="preserve">: </w:t>
      </w:r>
      <w:r w:rsidR="00FC783A">
        <w:rPr>
          <w:b/>
          <w:i/>
          <w:lang w:eastAsia="zh-CN"/>
        </w:rPr>
        <w:t xml:space="preserve">Support Opt 1D, </w:t>
      </w:r>
      <w:r w:rsidR="00FC783A" w:rsidRPr="00FC783A">
        <w:rPr>
          <w:b/>
          <w:i/>
          <w:lang w:eastAsia="zh-CN"/>
        </w:rPr>
        <w:t>Rel.16 P-MPR based (beam/panel-level)</w:t>
      </w:r>
      <w:r w:rsidR="00FC783A">
        <w:rPr>
          <w:b/>
          <w:i/>
          <w:lang w:eastAsia="zh-CN"/>
        </w:rPr>
        <w:t xml:space="preserve"> report</w:t>
      </w:r>
      <w:r w:rsidR="00DB6869">
        <w:rPr>
          <w:b/>
          <w:i/>
          <w:lang w:eastAsia="zh-CN"/>
        </w:rPr>
        <w:t>.</w:t>
      </w:r>
    </w:p>
    <w:p w14:paraId="4EB44B22" w14:textId="6AC85746" w:rsidR="006B32AB" w:rsidRDefault="006B32AB" w:rsidP="006B32AB">
      <w:pPr>
        <w:rPr>
          <w:b/>
          <w:i/>
          <w:lang w:eastAsia="zh-CN"/>
        </w:rPr>
      </w:pPr>
      <w:r w:rsidRPr="009D7896">
        <w:rPr>
          <w:b/>
          <w:i/>
          <w:lang w:eastAsia="zh-CN"/>
        </w:rPr>
        <w:t>Proposal</w:t>
      </w:r>
      <w:r>
        <w:rPr>
          <w:b/>
          <w:i/>
          <w:lang w:eastAsia="zh-CN"/>
        </w:rPr>
        <w:t xml:space="preserve"> </w:t>
      </w:r>
      <w:r w:rsidR="002E7E39">
        <w:rPr>
          <w:b/>
          <w:i/>
          <w:lang w:eastAsia="zh-CN"/>
        </w:rPr>
        <w:t>19</w:t>
      </w:r>
      <w:r w:rsidRPr="009D7896">
        <w:rPr>
          <w:b/>
          <w:i/>
          <w:lang w:eastAsia="zh-CN"/>
        </w:rPr>
        <w:t>: Support panel level P</w:t>
      </w:r>
      <w:r w:rsidRPr="009D7896">
        <w:rPr>
          <w:rFonts w:hint="eastAsia"/>
          <w:b/>
          <w:i/>
          <w:lang w:eastAsia="zh-CN"/>
        </w:rPr>
        <w:t>-MPR</w:t>
      </w:r>
      <w:r w:rsidRPr="009D7896">
        <w:rPr>
          <w:b/>
          <w:i/>
          <w:lang w:eastAsia="zh-CN"/>
        </w:rPr>
        <w:t xml:space="preserve"> report.</w:t>
      </w:r>
    </w:p>
    <w:p w14:paraId="7FE94D2C" w14:textId="720BEDF2" w:rsidR="006D643E" w:rsidRPr="006B32AB" w:rsidRDefault="006D643E" w:rsidP="0044293A">
      <w:pPr>
        <w:rPr>
          <w:lang w:eastAsia="zh-CN"/>
        </w:rPr>
      </w:pPr>
    </w:p>
    <w:p w14:paraId="318762E3" w14:textId="77777777" w:rsidR="00E015EC" w:rsidRDefault="00E015EC" w:rsidP="00E015EC">
      <w:pPr>
        <w:pStyle w:val="1"/>
      </w:pPr>
      <w:r>
        <w:t>Conclusion</w:t>
      </w:r>
    </w:p>
    <w:p w14:paraId="31E97B27" w14:textId="0116BC9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observations and proposals are achieved:</w:t>
      </w:r>
    </w:p>
    <w:p w14:paraId="62005500" w14:textId="77777777" w:rsidR="00757F13" w:rsidRPr="00F417AA" w:rsidRDefault="00757F13" w:rsidP="00757F13">
      <w:pPr>
        <w:rPr>
          <w:b/>
          <w:i/>
          <w:lang w:eastAsia="zh-CN"/>
        </w:rPr>
      </w:pPr>
      <w:r w:rsidRPr="00381B02">
        <w:rPr>
          <w:b/>
          <w:i/>
          <w:lang w:eastAsia="zh-CN"/>
        </w:rPr>
        <w:t>P</w:t>
      </w:r>
      <w:r w:rsidRPr="00381B02">
        <w:rPr>
          <w:rFonts w:hint="eastAsia"/>
          <w:b/>
          <w:i/>
          <w:lang w:eastAsia="zh-CN"/>
        </w:rPr>
        <w:t>roposal</w:t>
      </w:r>
      <w:r>
        <w:rPr>
          <w:b/>
          <w:i/>
          <w:lang w:eastAsia="zh-CN"/>
        </w:rPr>
        <w:t xml:space="preserve"> 1</w:t>
      </w:r>
      <w:r w:rsidRPr="00381B02">
        <w:rPr>
          <w:rFonts w:hint="eastAsia"/>
          <w:b/>
          <w:i/>
          <w:lang w:eastAsia="zh-CN"/>
        </w:rPr>
        <w:t>:</w:t>
      </w:r>
      <w:r>
        <w:rPr>
          <w:b/>
          <w:i/>
          <w:lang w:eastAsia="zh-CN"/>
        </w:rPr>
        <w:t xml:space="preserve"> Confirm the </w:t>
      </w:r>
      <w:r w:rsidRPr="00F417AA">
        <w:rPr>
          <w:b/>
          <w:i/>
          <w:lang w:eastAsia="zh-CN"/>
        </w:rPr>
        <w:t>Working Assumption</w:t>
      </w:r>
      <w:r>
        <w:rPr>
          <w:b/>
          <w:i/>
          <w:lang w:eastAsia="zh-CN"/>
        </w:rPr>
        <w:t xml:space="preserve"> on TCI state pool configuration for CA. </w:t>
      </w:r>
    </w:p>
    <w:p w14:paraId="11504A7B" w14:textId="77777777" w:rsidR="00757F13" w:rsidRDefault="00757F13" w:rsidP="00757F13">
      <w:pPr>
        <w:rPr>
          <w:b/>
          <w:i/>
          <w:lang w:eastAsia="zh-CN"/>
        </w:rPr>
      </w:pPr>
      <w:r w:rsidRPr="00381B02">
        <w:rPr>
          <w:b/>
          <w:i/>
          <w:lang w:eastAsia="zh-CN"/>
        </w:rPr>
        <w:t>P</w:t>
      </w:r>
      <w:r w:rsidRPr="00381B02">
        <w:rPr>
          <w:rFonts w:hint="eastAsia"/>
          <w:b/>
          <w:i/>
          <w:lang w:eastAsia="zh-CN"/>
        </w:rPr>
        <w:t>roposal</w:t>
      </w:r>
      <w:r>
        <w:rPr>
          <w:b/>
          <w:i/>
          <w:lang w:eastAsia="zh-CN"/>
        </w:rPr>
        <w:t xml:space="preserve"> 2</w:t>
      </w:r>
      <w:r w:rsidRPr="00381B02">
        <w:rPr>
          <w:rFonts w:hint="eastAsia"/>
          <w:b/>
          <w:i/>
          <w:lang w:eastAsia="zh-CN"/>
        </w:rPr>
        <w:t>:</w:t>
      </w:r>
      <w:r>
        <w:rPr>
          <w:b/>
          <w:i/>
          <w:lang w:eastAsia="zh-CN"/>
        </w:rPr>
        <w:t xml:space="preserve"> At least some of the </w:t>
      </w:r>
      <w:r w:rsidRPr="00287DDE">
        <w:rPr>
          <w:b/>
          <w:i/>
          <w:lang w:eastAsia="zh-CN"/>
        </w:rPr>
        <w:t>SRS resources or resource sets for BM</w:t>
      </w:r>
      <w:r>
        <w:rPr>
          <w:b/>
          <w:i/>
          <w:lang w:eastAsia="zh-CN"/>
        </w:rPr>
        <w:t xml:space="preserve"> can be configured</w:t>
      </w:r>
      <w:r w:rsidRPr="00287DDE">
        <w:rPr>
          <w:b/>
          <w:i/>
          <w:lang w:eastAsia="zh-CN"/>
        </w:rPr>
        <w:t xml:space="preserve"> </w:t>
      </w:r>
      <w:r>
        <w:rPr>
          <w:b/>
          <w:i/>
          <w:lang w:eastAsia="zh-CN"/>
        </w:rPr>
        <w:t>as a target signal</w:t>
      </w:r>
      <w:r w:rsidRPr="00287DDE">
        <w:rPr>
          <w:b/>
          <w:i/>
          <w:lang w:eastAsia="zh-CN"/>
        </w:rPr>
        <w:t xml:space="preserve"> of a Rel-1</w:t>
      </w:r>
      <w:r>
        <w:rPr>
          <w:b/>
          <w:i/>
          <w:lang w:eastAsia="zh-CN"/>
        </w:rPr>
        <w:t>7</w:t>
      </w:r>
      <w:r w:rsidRPr="00287DDE">
        <w:rPr>
          <w:b/>
          <w:i/>
          <w:lang w:eastAsia="zh-CN"/>
        </w:rPr>
        <w:t xml:space="preserve"> UL TCI</w:t>
      </w:r>
      <w:r>
        <w:rPr>
          <w:b/>
          <w:i/>
          <w:lang w:eastAsia="zh-CN"/>
        </w:rPr>
        <w:t xml:space="preserve">. </w:t>
      </w:r>
    </w:p>
    <w:p w14:paraId="76A238C9" w14:textId="77777777" w:rsidR="00757F13" w:rsidRPr="0070587C" w:rsidRDefault="00757F13" w:rsidP="00757F13">
      <w:pPr>
        <w:rPr>
          <w:b/>
          <w:i/>
          <w:lang w:eastAsia="zh-CN"/>
        </w:rPr>
      </w:pPr>
      <w:r w:rsidRPr="00381B02">
        <w:rPr>
          <w:b/>
          <w:i/>
          <w:lang w:eastAsia="zh-CN"/>
        </w:rPr>
        <w:lastRenderedPageBreak/>
        <w:t>P</w:t>
      </w:r>
      <w:r w:rsidRPr="00381B02">
        <w:rPr>
          <w:rFonts w:hint="eastAsia"/>
          <w:b/>
          <w:i/>
          <w:lang w:eastAsia="zh-CN"/>
        </w:rPr>
        <w:t>roposal</w:t>
      </w:r>
      <w:r>
        <w:rPr>
          <w:b/>
          <w:i/>
          <w:lang w:eastAsia="zh-CN"/>
        </w:rPr>
        <w:t xml:space="preserve"> 3</w:t>
      </w:r>
      <w:r w:rsidRPr="00381B02">
        <w:rPr>
          <w:rFonts w:hint="eastAsia"/>
          <w:b/>
          <w:i/>
          <w:lang w:eastAsia="zh-CN"/>
        </w:rPr>
        <w:t>:</w:t>
      </w:r>
      <w:r>
        <w:rPr>
          <w:b/>
          <w:i/>
          <w:lang w:eastAsia="zh-CN"/>
        </w:rPr>
        <w:t xml:space="preserve"> </w:t>
      </w:r>
      <w:r>
        <w:rPr>
          <w:rFonts w:hint="eastAsia"/>
          <w:b/>
          <w:i/>
          <w:lang w:eastAsia="zh-CN"/>
        </w:rPr>
        <w:t>Support</w:t>
      </w:r>
      <w:r>
        <w:rPr>
          <w:b/>
          <w:i/>
          <w:lang w:eastAsia="zh-CN"/>
        </w:rPr>
        <w:t xml:space="preserve"> </w:t>
      </w:r>
      <w:r>
        <w:rPr>
          <w:rFonts w:hint="eastAsia"/>
          <w:b/>
          <w:i/>
          <w:lang w:eastAsia="zh-CN"/>
        </w:rPr>
        <w:t>Alt1</w:t>
      </w:r>
      <w:r>
        <w:rPr>
          <w:b/>
          <w:i/>
          <w:lang w:eastAsia="zh-CN"/>
        </w:rPr>
        <w:t>,</w:t>
      </w:r>
      <w:r w:rsidRPr="0070587C">
        <w:t xml:space="preserve"> </w:t>
      </w:r>
      <w:r w:rsidRPr="0070587C">
        <w:rPr>
          <w:b/>
          <w:i/>
          <w:lang w:eastAsia="zh-CN"/>
        </w:rPr>
        <w:t>Rel-15/16 TCI state update signaling/configuration mechanism(s) are reused to update/configure the Rel-17 TCI state</w:t>
      </w:r>
      <w:r>
        <w:rPr>
          <w:b/>
          <w:i/>
          <w:lang w:eastAsia="zh-CN"/>
        </w:rPr>
        <w:t xml:space="preserve">. </w:t>
      </w:r>
    </w:p>
    <w:p w14:paraId="0F57CB52" w14:textId="77777777" w:rsidR="00757F13" w:rsidRDefault="00757F13" w:rsidP="00757F13">
      <w:pPr>
        <w:rPr>
          <w:b/>
          <w:i/>
          <w:lang w:eastAsia="zh-CN"/>
        </w:rPr>
      </w:pPr>
      <w:r w:rsidRPr="00381B02">
        <w:rPr>
          <w:b/>
          <w:i/>
          <w:lang w:eastAsia="zh-CN"/>
        </w:rPr>
        <w:t>P</w:t>
      </w:r>
      <w:r w:rsidRPr="00381B02">
        <w:rPr>
          <w:rFonts w:hint="eastAsia"/>
          <w:b/>
          <w:i/>
          <w:lang w:eastAsia="zh-CN"/>
        </w:rPr>
        <w:t>roposal</w:t>
      </w:r>
      <w:r>
        <w:rPr>
          <w:b/>
          <w:i/>
          <w:lang w:eastAsia="zh-CN"/>
        </w:rPr>
        <w:t xml:space="preserve"> 4</w:t>
      </w:r>
      <w:r w:rsidRPr="00381B02">
        <w:rPr>
          <w:rFonts w:hint="eastAsia"/>
          <w:b/>
          <w:i/>
          <w:lang w:eastAsia="zh-CN"/>
        </w:rPr>
        <w:t>:</w:t>
      </w:r>
      <w:r>
        <w:rPr>
          <w:b/>
          <w:i/>
          <w:lang w:eastAsia="zh-CN"/>
        </w:rPr>
        <w:t xml:space="preserve"> For separate TCI indication, support the same TCI state pool for DL TCI and UL TCI. </w:t>
      </w:r>
    </w:p>
    <w:p w14:paraId="04E5B918" w14:textId="77777777" w:rsidR="00757F13" w:rsidRDefault="00757F13" w:rsidP="00757F13">
      <w:pPr>
        <w:rPr>
          <w:b/>
          <w:i/>
          <w:lang w:eastAsia="zh-CN"/>
        </w:rPr>
      </w:pPr>
      <w:r w:rsidRPr="00381B02">
        <w:rPr>
          <w:b/>
          <w:i/>
          <w:lang w:eastAsia="zh-CN"/>
        </w:rPr>
        <w:t>P</w:t>
      </w:r>
      <w:r w:rsidRPr="00381B02">
        <w:rPr>
          <w:rFonts w:hint="eastAsia"/>
          <w:b/>
          <w:i/>
          <w:lang w:eastAsia="zh-CN"/>
        </w:rPr>
        <w:t>roposal</w:t>
      </w:r>
      <w:r>
        <w:rPr>
          <w:b/>
          <w:i/>
          <w:lang w:eastAsia="zh-CN"/>
        </w:rPr>
        <w:t xml:space="preserve"> 5</w:t>
      </w:r>
      <w:r w:rsidRPr="00381B02">
        <w:rPr>
          <w:b/>
          <w:i/>
          <w:lang w:eastAsia="zh-CN"/>
        </w:rPr>
        <w:t>:</w:t>
      </w:r>
      <w:r>
        <w:rPr>
          <w:b/>
          <w:i/>
          <w:lang w:eastAsia="zh-CN"/>
        </w:rPr>
        <w:t xml:space="preserve"> On unified TCI framework, do not support </w:t>
      </w:r>
      <w:r>
        <w:rPr>
          <w:rFonts w:hint="eastAsia"/>
          <w:b/>
          <w:i/>
          <w:lang w:eastAsia="zh-CN"/>
        </w:rPr>
        <w:t>SSB</w:t>
      </w:r>
      <w:r>
        <w:rPr>
          <w:b/>
          <w:i/>
          <w:lang w:eastAsia="zh-CN"/>
        </w:rPr>
        <w:t xml:space="preserve"> being source RS type for DL QCL.</w:t>
      </w:r>
    </w:p>
    <w:p w14:paraId="5266A1EA" w14:textId="77777777" w:rsidR="00757F13" w:rsidRDefault="00757F13" w:rsidP="00757F13">
      <w:pPr>
        <w:rPr>
          <w:lang w:eastAsia="zh-CN"/>
        </w:rPr>
      </w:pPr>
      <w:r w:rsidRPr="00381B02">
        <w:rPr>
          <w:b/>
          <w:i/>
          <w:lang w:eastAsia="zh-CN"/>
        </w:rPr>
        <w:t>P</w:t>
      </w:r>
      <w:r w:rsidRPr="00381B02">
        <w:rPr>
          <w:rFonts w:hint="eastAsia"/>
          <w:b/>
          <w:i/>
          <w:lang w:eastAsia="zh-CN"/>
        </w:rPr>
        <w:t>roposal</w:t>
      </w:r>
      <w:r>
        <w:rPr>
          <w:b/>
          <w:i/>
          <w:lang w:eastAsia="zh-CN"/>
        </w:rPr>
        <w:t xml:space="preserve"> 6</w:t>
      </w:r>
      <w:r w:rsidRPr="00381B02">
        <w:rPr>
          <w:b/>
          <w:i/>
          <w:lang w:eastAsia="zh-CN"/>
        </w:rPr>
        <w:t>:</w:t>
      </w:r>
      <w:r>
        <w:rPr>
          <w:b/>
          <w:i/>
          <w:lang w:eastAsia="zh-CN"/>
        </w:rPr>
        <w:t xml:space="preserve"> On unified TCI framework, support </w:t>
      </w:r>
      <w:r>
        <w:rPr>
          <w:rFonts w:hint="eastAsia"/>
          <w:b/>
          <w:i/>
          <w:lang w:eastAsia="zh-CN"/>
        </w:rPr>
        <w:t>S</w:t>
      </w:r>
      <w:r>
        <w:rPr>
          <w:b/>
          <w:i/>
          <w:lang w:eastAsia="zh-CN"/>
        </w:rPr>
        <w:t>R</w:t>
      </w:r>
      <w:r>
        <w:rPr>
          <w:rFonts w:hint="eastAsia"/>
          <w:b/>
          <w:i/>
          <w:lang w:eastAsia="zh-CN"/>
        </w:rPr>
        <w:t>S</w:t>
      </w:r>
      <w:r>
        <w:rPr>
          <w:b/>
          <w:i/>
          <w:lang w:eastAsia="zh-CN"/>
        </w:rPr>
        <w:t xml:space="preserve"> for BM being source RS type for DL QCL.</w:t>
      </w:r>
    </w:p>
    <w:p w14:paraId="31A2A066" w14:textId="77777777" w:rsidR="00757F13" w:rsidRDefault="00757F13" w:rsidP="00757F13">
      <w:pPr>
        <w:rPr>
          <w:b/>
          <w:i/>
          <w:lang w:eastAsia="zh-CN"/>
        </w:rPr>
      </w:pPr>
      <w:r w:rsidRPr="00381B02">
        <w:rPr>
          <w:b/>
          <w:i/>
          <w:lang w:eastAsia="zh-CN"/>
        </w:rPr>
        <w:t>P</w:t>
      </w:r>
      <w:r w:rsidRPr="00381B02">
        <w:rPr>
          <w:rFonts w:hint="eastAsia"/>
          <w:b/>
          <w:i/>
          <w:lang w:eastAsia="zh-CN"/>
        </w:rPr>
        <w:t>roposal</w:t>
      </w:r>
      <w:r>
        <w:rPr>
          <w:b/>
          <w:i/>
          <w:lang w:eastAsia="zh-CN"/>
        </w:rPr>
        <w:t xml:space="preserve"> 7</w:t>
      </w:r>
      <w:r w:rsidRPr="00381B02">
        <w:rPr>
          <w:b/>
          <w:i/>
          <w:lang w:eastAsia="zh-CN"/>
        </w:rPr>
        <w:t>:</w:t>
      </w:r>
      <w:r>
        <w:rPr>
          <w:b/>
          <w:i/>
          <w:lang w:eastAsia="zh-CN"/>
        </w:rPr>
        <w:t xml:space="preserve"> On unified TCI framework, do not </w:t>
      </w:r>
      <w:r>
        <w:rPr>
          <w:rFonts w:hint="eastAsia"/>
          <w:b/>
          <w:i/>
          <w:lang w:eastAsia="zh-CN"/>
        </w:rPr>
        <w:t>supp</w:t>
      </w:r>
      <w:r>
        <w:rPr>
          <w:b/>
          <w:i/>
          <w:lang w:eastAsia="zh-CN"/>
        </w:rPr>
        <w:t>o</w:t>
      </w:r>
      <w:r>
        <w:rPr>
          <w:rFonts w:hint="eastAsia"/>
          <w:b/>
          <w:i/>
          <w:lang w:eastAsia="zh-CN"/>
        </w:rPr>
        <w:t>rt</w:t>
      </w:r>
      <w:r>
        <w:rPr>
          <w:b/>
          <w:i/>
          <w:lang w:eastAsia="zh-CN"/>
        </w:rPr>
        <w:t xml:space="preserve"> CSI-RS for CSI being source RS type for DL QCL.</w:t>
      </w:r>
    </w:p>
    <w:p w14:paraId="42EEDCBE" w14:textId="77777777" w:rsidR="00757F13" w:rsidRDefault="00757F13" w:rsidP="00757F13">
      <w:r w:rsidRPr="00381B02">
        <w:rPr>
          <w:b/>
          <w:i/>
          <w:lang w:eastAsia="zh-CN"/>
        </w:rPr>
        <w:t>Proposal</w:t>
      </w:r>
      <w:r>
        <w:rPr>
          <w:b/>
          <w:i/>
          <w:lang w:eastAsia="zh-CN"/>
        </w:rPr>
        <w:t xml:space="preserve"> 8</w:t>
      </w:r>
      <w:r w:rsidRPr="00381B02">
        <w:rPr>
          <w:b/>
          <w:i/>
          <w:lang w:eastAsia="zh-CN"/>
        </w:rPr>
        <w:t xml:space="preserve">: CSI-RS resource for </w:t>
      </w:r>
      <w:r>
        <w:rPr>
          <w:b/>
          <w:i/>
          <w:lang w:eastAsia="zh-CN"/>
        </w:rPr>
        <w:t xml:space="preserve">BM cannot share the same </w:t>
      </w:r>
      <w:r w:rsidRPr="00B17D52">
        <w:rPr>
          <w:b/>
          <w:i/>
          <w:lang w:val="en-GB" w:eastAsia="zh-CN"/>
        </w:rPr>
        <w:t>indicated Rel-17 TCI state as UE-dedicated reception on PDSCH</w:t>
      </w:r>
      <w:r>
        <w:rPr>
          <w:b/>
          <w:i/>
          <w:lang w:eastAsia="zh-CN"/>
        </w:rPr>
        <w:t>.</w:t>
      </w:r>
    </w:p>
    <w:p w14:paraId="255EF571" w14:textId="77777777" w:rsidR="00757F13" w:rsidRDefault="00757F13" w:rsidP="00757F13">
      <w:pPr>
        <w:rPr>
          <w:b/>
          <w:i/>
          <w:lang w:eastAsia="zh-CN"/>
        </w:rPr>
      </w:pPr>
      <w:r w:rsidRPr="00381B02">
        <w:rPr>
          <w:b/>
          <w:i/>
          <w:lang w:eastAsia="zh-CN"/>
        </w:rPr>
        <w:t>Proposal</w:t>
      </w:r>
      <w:r>
        <w:rPr>
          <w:b/>
          <w:i/>
          <w:lang w:eastAsia="zh-CN"/>
        </w:rPr>
        <w:t xml:space="preserve"> 9</w:t>
      </w:r>
      <w:r w:rsidRPr="00381B02">
        <w:rPr>
          <w:b/>
          <w:i/>
          <w:lang w:eastAsia="zh-CN"/>
        </w:rPr>
        <w:t>: CSI-RS resource for CSI</w:t>
      </w:r>
      <w:r>
        <w:rPr>
          <w:b/>
          <w:i/>
          <w:lang w:eastAsia="zh-CN"/>
        </w:rPr>
        <w:t xml:space="preserve"> can share the same </w:t>
      </w:r>
      <w:r w:rsidRPr="00B17D52">
        <w:rPr>
          <w:b/>
          <w:i/>
          <w:lang w:val="en-GB" w:eastAsia="zh-CN"/>
        </w:rPr>
        <w:t>indicated Rel-17 TCI state as UE-dedicated reception on PDSCH</w:t>
      </w:r>
      <w:r w:rsidRPr="00381B02">
        <w:rPr>
          <w:b/>
          <w:i/>
          <w:lang w:eastAsia="zh-CN"/>
        </w:rPr>
        <w:t>.</w:t>
      </w:r>
    </w:p>
    <w:p w14:paraId="1B965EBB" w14:textId="77777777" w:rsidR="00757F13" w:rsidRDefault="00757F13" w:rsidP="00757F13">
      <w:pPr>
        <w:rPr>
          <w:b/>
          <w:i/>
          <w:lang w:eastAsia="zh-CN"/>
        </w:rPr>
      </w:pPr>
      <w:r w:rsidRPr="00381B02">
        <w:rPr>
          <w:b/>
          <w:i/>
          <w:lang w:eastAsia="zh-CN"/>
        </w:rPr>
        <w:t>Proposal</w:t>
      </w:r>
      <w:r>
        <w:rPr>
          <w:b/>
          <w:i/>
          <w:lang w:eastAsia="zh-CN"/>
        </w:rPr>
        <w:t xml:space="preserve"> 10</w:t>
      </w:r>
      <w:r w:rsidRPr="00381B02">
        <w:rPr>
          <w:b/>
          <w:i/>
          <w:lang w:eastAsia="zh-CN"/>
        </w:rPr>
        <w:t xml:space="preserve">: CSI-RS resource for </w:t>
      </w:r>
      <w:r>
        <w:rPr>
          <w:b/>
          <w:i/>
          <w:lang w:eastAsia="zh-CN"/>
        </w:rPr>
        <w:t>tracking</w:t>
      </w:r>
      <w:r w:rsidRPr="00B17D52">
        <w:rPr>
          <w:b/>
          <w:i/>
          <w:lang w:eastAsia="zh-CN"/>
        </w:rPr>
        <w:t xml:space="preserve"> </w:t>
      </w:r>
      <w:r>
        <w:rPr>
          <w:rFonts w:hint="eastAsia"/>
          <w:b/>
          <w:i/>
          <w:lang w:eastAsia="zh-CN"/>
        </w:rPr>
        <w:t>can</w:t>
      </w:r>
      <w:r>
        <w:rPr>
          <w:b/>
          <w:i/>
          <w:lang w:eastAsia="zh-CN"/>
        </w:rPr>
        <w:t xml:space="preserve">not share the same </w:t>
      </w:r>
      <w:r w:rsidRPr="00B17D52">
        <w:rPr>
          <w:b/>
          <w:i/>
          <w:lang w:val="en-GB" w:eastAsia="zh-CN"/>
        </w:rPr>
        <w:t>indicated Rel-17 TCI state as UE-dedicated reception on PDSCH</w:t>
      </w:r>
      <w:r w:rsidRPr="00381B02">
        <w:rPr>
          <w:b/>
          <w:i/>
          <w:lang w:eastAsia="zh-CN"/>
        </w:rPr>
        <w:t>.</w:t>
      </w:r>
    </w:p>
    <w:p w14:paraId="1801E211" w14:textId="77777777" w:rsidR="00757F13" w:rsidRDefault="00757F13" w:rsidP="00757F13">
      <w:pPr>
        <w:rPr>
          <w:b/>
          <w:i/>
          <w:lang w:val="en-GB" w:eastAsia="zh-CN"/>
        </w:rPr>
      </w:pPr>
      <w:r>
        <w:rPr>
          <w:b/>
          <w:i/>
          <w:lang w:eastAsia="zh-CN"/>
        </w:rPr>
        <w:t>Proposal 11</w:t>
      </w:r>
      <w:r w:rsidRPr="004531E1">
        <w:rPr>
          <w:b/>
          <w:i/>
          <w:lang w:eastAsia="zh-CN"/>
        </w:rPr>
        <w:t>:</w:t>
      </w:r>
      <w:r>
        <w:rPr>
          <w:b/>
          <w:i/>
          <w:lang w:eastAsia="zh-CN"/>
        </w:rPr>
        <w:t xml:space="preserve"> For </w:t>
      </w:r>
      <w:r w:rsidRPr="00706271">
        <w:rPr>
          <w:b/>
          <w:i/>
          <w:lang w:eastAsia="zh-CN"/>
        </w:rPr>
        <w:t>L1/L2-centric inter-cell mobility</w:t>
      </w:r>
      <w:r>
        <w:rPr>
          <w:b/>
          <w:i/>
          <w:lang w:eastAsia="zh-CN"/>
        </w:rPr>
        <w:t>, K=8 and 16 for more than one cells is not supported</w:t>
      </w:r>
      <w:r>
        <w:rPr>
          <w:b/>
          <w:i/>
          <w:lang w:val="en-GB" w:eastAsia="zh-CN"/>
        </w:rPr>
        <w:t>.</w:t>
      </w:r>
    </w:p>
    <w:p w14:paraId="15AB8D08" w14:textId="5E8F5355" w:rsidR="002E7E39" w:rsidRDefault="002E7E39" w:rsidP="002E7E39">
      <w:pPr>
        <w:rPr>
          <w:b/>
          <w:i/>
          <w:lang w:val="en-GB" w:eastAsia="zh-CN"/>
        </w:rPr>
      </w:pPr>
      <w:r>
        <w:rPr>
          <w:b/>
          <w:i/>
          <w:lang w:eastAsia="zh-CN"/>
        </w:rPr>
        <w:t>Proposal 12</w:t>
      </w:r>
      <w:r w:rsidRPr="004531E1">
        <w:rPr>
          <w:b/>
          <w:i/>
          <w:lang w:eastAsia="zh-CN"/>
        </w:rPr>
        <w:t>:</w:t>
      </w:r>
      <w:r>
        <w:rPr>
          <w:b/>
          <w:i/>
          <w:lang w:eastAsia="zh-CN"/>
        </w:rPr>
        <w:t xml:space="preserve"> F</w:t>
      </w:r>
      <w:r w:rsidRPr="000F3410">
        <w:rPr>
          <w:b/>
          <w:i/>
          <w:lang w:eastAsia="zh-CN"/>
        </w:rPr>
        <w:t>or L1/L2-centric inter-cell mobility</w:t>
      </w:r>
      <w:r>
        <w:rPr>
          <w:b/>
          <w:i/>
          <w:lang w:eastAsia="zh-CN"/>
        </w:rPr>
        <w:t>,</w:t>
      </w:r>
      <w:r w:rsidRPr="000F3410">
        <w:rPr>
          <w:b/>
          <w:i/>
          <w:lang w:eastAsia="zh-CN"/>
        </w:rPr>
        <w:t xml:space="preserve"> CSI-RS for </w:t>
      </w:r>
      <w:r>
        <w:rPr>
          <w:rFonts w:hint="eastAsia"/>
          <w:b/>
          <w:i/>
          <w:lang w:eastAsia="zh-CN"/>
        </w:rPr>
        <w:t>tracking</w:t>
      </w:r>
      <w:r w:rsidRPr="000F3410">
        <w:rPr>
          <w:b/>
          <w:i/>
          <w:lang w:eastAsia="zh-CN"/>
        </w:rPr>
        <w:t xml:space="preserve"> associated with a non-serving cell </w:t>
      </w:r>
      <w:r>
        <w:rPr>
          <w:b/>
          <w:i/>
          <w:lang w:eastAsia="zh-CN"/>
        </w:rPr>
        <w:t>is not supported</w:t>
      </w:r>
      <w:r w:rsidRPr="000F3410">
        <w:t xml:space="preserve"> </w:t>
      </w:r>
      <w:r w:rsidRPr="000F3410">
        <w:rPr>
          <w:b/>
          <w:i/>
          <w:lang w:eastAsia="zh-CN"/>
        </w:rPr>
        <w:t>as measurement RS</w:t>
      </w:r>
      <w:r>
        <w:rPr>
          <w:b/>
          <w:i/>
          <w:lang w:val="en-GB" w:eastAsia="zh-CN"/>
        </w:rPr>
        <w:t>.</w:t>
      </w:r>
    </w:p>
    <w:p w14:paraId="41F95214" w14:textId="1E1CE46C" w:rsidR="00757F13" w:rsidRDefault="00757F13" w:rsidP="00757F13">
      <w:pPr>
        <w:rPr>
          <w:b/>
          <w:i/>
          <w:lang w:val="en-GB" w:eastAsia="zh-CN"/>
        </w:rPr>
      </w:pPr>
      <w:r w:rsidRPr="003A2ED1">
        <w:rPr>
          <w:b/>
          <w:i/>
          <w:lang w:eastAsia="zh-CN"/>
        </w:rPr>
        <w:t>Proposal 1</w:t>
      </w:r>
      <w:r w:rsidR="002E7E39">
        <w:rPr>
          <w:b/>
          <w:i/>
          <w:lang w:eastAsia="zh-CN"/>
        </w:rPr>
        <w:t>3</w:t>
      </w:r>
      <w:r w:rsidRPr="003A2ED1">
        <w:rPr>
          <w:b/>
          <w:i/>
          <w:lang w:eastAsia="zh-CN"/>
        </w:rPr>
        <w:t xml:space="preserve">: For L1/L2-centric inter-cell mobility, CSI-RS for mobility/RRM associated with a non-serving cell </w:t>
      </w:r>
      <w:r w:rsidR="003A2ED1" w:rsidRPr="003A2ED1">
        <w:rPr>
          <w:b/>
          <w:i/>
          <w:lang w:eastAsia="zh-CN"/>
        </w:rPr>
        <w:t>can be</w:t>
      </w:r>
      <w:r w:rsidRPr="003A2ED1">
        <w:rPr>
          <w:b/>
          <w:i/>
          <w:lang w:eastAsia="zh-CN"/>
        </w:rPr>
        <w:t xml:space="preserve"> supported</w:t>
      </w:r>
      <w:r w:rsidRPr="003A2ED1">
        <w:t xml:space="preserve"> </w:t>
      </w:r>
      <w:r w:rsidRPr="003A2ED1">
        <w:rPr>
          <w:b/>
          <w:i/>
          <w:lang w:eastAsia="zh-CN"/>
        </w:rPr>
        <w:t>as measurement RS</w:t>
      </w:r>
      <w:r w:rsidRPr="003A2ED1">
        <w:rPr>
          <w:b/>
          <w:i/>
          <w:lang w:val="en-GB" w:eastAsia="zh-CN"/>
        </w:rPr>
        <w:t>.</w:t>
      </w:r>
    </w:p>
    <w:p w14:paraId="5573BE47" w14:textId="569B7C14" w:rsidR="002E7E39" w:rsidRPr="002E7E39" w:rsidRDefault="002E7E39" w:rsidP="00757F13">
      <w:pPr>
        <w:rPr>
          <w:b/>
          <w:i/>
          <w:lang w:val="en-GB" w:eastAsia="zh-CN"/>
        </w:rPr>
      </w:pPr>
      <w:r w:rsidRPr="003A2ED1">
        <w:rPr>
          <w:b/>
          <w:i/>
          <w:lang w:eastAsia="zh-CN"/>
        </w:rPr>
        <w:t>Proposal 1</w:t>
      </w:r>
      <w:r>
        <w:rPr>
          <w:b/>
          <w:i/>
          <w:lang w:eastAsia="zh-CN"/>
        </w:rPr>
        <w:t>4</w:t>
      </w:r>
      <w:r w:rsidRPr="003A2ED1">
        <w:rPr>
          <w:b/>
          <w:i/>
          <w:lang w:eastAsia="zh-CN"/>
        </w:rPr>
        <w:t xml:space="preserve">: For L1/L2-centric inter-cell mobility, CSI-RS for </w:t>
      </w:r>
      <w:r>
        <w:rPr>
          <w:b/>
          <w:i/>
          <w:lang w:eastAsia="zh-CN"/>
        </w:rPr>
        <w:t>BM</w:t>
      </w:r>
      <w:r w:rsidRPr="003A2ED1">
        <w:rPr>
          <w:b/>
          <w:i/>
          <w:lang w:eastAsia="zh-CN"/>
        </w:rPr>
        <w:t xml:space="preserve"> associated with a non-serving cell can be supported</w:t>
      </w:r>
      <w:r w:rsidRPr="003A2ED1">
        <w:t xml:space="preserve"> </w:t>
      </w:r>
      <w:r w:rsidRPr="003A2ED1">
        <w:rPr>
          <w:b/>
          <w:i/>
          <w:lang w:eastAsia="zh-CN"/>
        </w:rPr>
        <w:t>as measurement RS</w:t>
      </w:r>
      <w:r w:rsidRPr="003A2ED1">
        <w:rPr>
          <w:b/>
          <w:i/>
          <w:lang w:val="en-GB" w:eastAsia="zh-CN"/>
        </w:rPr>
        <w:t>.</w:t>
      </w:r>
    </w:p>
    <w:p w14:paraId="4B51583A" w14:textId="5F4468AE" w:rsidR="00757F13" w:rsidRDefault="00757F13" w:rsidP="00757F13">
      <w:pPr>
        <w:rPr>
          <w:b/>
          <w:i/>
          <w:lang w:eastAsia="zh-CN"/>
        </w:rPr>
      </w:pPr>
      <w:r w:rsidRPr="00EC52BC">
        <w:rPr>
          <w:b/>
          <w:i/>
          <w:lang w:eastAsia="zh-CN"/>
        </w:rPr>
        <w:t>P</w:t>
      </w:r>
      <w:r w:rsidRPr="00EC52BC">
        <w:rPr>
          <w:rFonts w:hint="eastAsia"/>
          <w:b/>
          <w:i/>
          <w:lang w:eastAsia="zh-CN"/>
        </w:rPr>
        <w:t>roposal</w:t>
      </w:r>
      <w:r>
        <w:rPr>
          <w:b/>
          <w:i/>
          <w:lang w:eastAsia="zh-CN"/>
        </w:rPr>
        <w:t xml:space="preserve"> 1</w:t>
      </w:r>
      <w:r w:rsidR="002E7E39">
        <w:rPr>
          <w:b/>
          <w:i/>
          <w:lang w:eastAsia="zh-CN"/>
        </w:rPr>
        <w:t>5</w:t>
      </w:r>
      <w:r w:rsidRPr="00EC52BC">
        <w:rPr>
          <w:rFonts w:hint="eastAsia"/>
          <w:b/>
          <w:i/>
          <w:lang w:eastAsia="zh-CN"/>
        </w:rPr>
        <w:t>:</w:t>
      </w:r>
      <w:r w:rsidRPr="00EC52BC">
        <w:rPr>
          <w:b/>
          <w:i/>
          <w:lang w:eastAsia="zh-CN"/>
        </w:rPr>
        <w:t xml:space="preserve"> </w:t>
      </w:r>
      <w:r w:rsidR="008B64FE">
        <w:rPr>
          <w:rFonts w:hint="eastAsia"/>
          <w:b/>
          <w:i/>
          <w:lang w:eastAsia="zh-CN"/>
        </w:rPr>
        <w:t>At</w:t>
      </w:r>
      <w:r w:rsidR="008B64FE">
        <w:rPr>
          <w:b/>
          <w:i/>
          <w:lang w:eastAsia="zh-CN"/>
        </w:rPr>
        <w:t xml:space="preserve"> least for M/N=1, </w:t>
      </w:r>
      <w:r w:rsidR="008B64FE" w:rsidRPr="001069FC">
        <w:rPr>
          <w:rFonts w:cs="Times"/>
          <w:b/>
          <w:i/>
          <w:szCs w:val="20"/>
        </w:rPr>
        <w:t>HPN field is</w:t>
      </w:r>
      <w:r w:rsidR="008B64FE">
        <w:rPr>
          <w:rFonts w:cs="Times"/>
          <w:b/>
          <w:i/>
          <w:szCs w:val="20"/>
        </w:rPr>
        <w:t xml:space="preserve"> </w:t>
      </w:r>
      <w:r w:rsidR="008B64FE">
        <w:rPr>
          <w:rFonts w:cs="Times"/>
          <w:b/>
          <w:i/>
          <w:szCs w:val="20"/>
        </w:rPr>
        <w:t>fixed as all ‘0’</w:t>
      </w:r>
      <w:r w:rsidRPr="001069FC">
        <w:rPr>
          <w:rFonts w:cs="Times"/>
          <w:b/>
          <w:i/>
          <w:szCs w:val="20"/>
        </w:rPr>
        <w:t>s</w:t>
      </w:r>
      <w:r w:rsidRPr="00EC52BC">
        <w:rPr>
          <w:b/>
          <w:i/>
          <w:lang w:eastAsia="zh-CN"/>
        </w:rPr>
        <w:t>.</w:t>
      </w:r>
      <w:bookmarkStart w:id="1" w:name="_GoBack"/>
      <w:bookmarkEnd w:id="1"/>
    </w:p>
    <w:p w14:paraId="027527DB" w14:textId="66519291" w:rsidR="00757F13" w:rsidRPr="00A942F6" w:rsidRDefault="00757F13" w:rsidP="00757F13">
      <w:pPr>
        <w:pStyle w:val="LGTdoc"/>
        <w:spacing w:afterLines="0" w:line="240" w:lineRule="auto"/>
        <w:rPr>
          <w:b/>
          <w:i/>
          <w:lang w:eastAsia="zh-CN"/>
        </w:rPr>
      </w:pPr>
      <w:r>
        <w:rPr>
          <w:b/>
          <w:i/>
          <w:lang w:eastAsia="zh-CN"/>
        </w:rPr>
        <w:t>Proposa</w:t>
      </w:r>
      <w:r w:rsidRPr="006534D5">
        <w:rPr>
          <w:b/>
          <w:i/>
          <w:lang w:eastAsia="zh-CN"/>
        </w:rPr>
        <w:t xml:space="preserve">l </w:t>
      </w:r>
      <w:r w:rsidR="002E7E39">
        <w:rPr>
          <w:b/>
          <w:i/>
          <w:lang w:eastAsia="zh-CN"/>
        </w:rPr>
        <w:t>16</w:t>
      </w:r>
      <w:r w:rsidRPr="006534D5">
        <w:rPr>
          <w:b/>
          <w:i/>
          <w:lang w:eastAsia="zh-CN"/>
        </w:rPr>
        <w:t xml:space="preserve">: </w:t>
      </w:r>
      <w:r w:rsidRPr="006534D5">
        <w:rPr>
          <w:rFonts w:eastAsiaTheme="minorEastAsia"/>
          <w:b/>
          <w:i/>
          <w:lang w:eastAsia="zh-CN"/>
        </w:rPr>
        <w:t>Support</w:t>
      </w:r>
      <w:r w:rsidRPr="006534D5">
        <w:rPr>
          <w:b/>
          <w:i/>
          <w:lang w:eastAsia="zh-CN"/>
        </w:rPr>
        <w:t xml:space="preserve"> </w:t>
      </w:r>
      <w:r w:rsidRPr="006534D5">
        <w:rPr>
          <w:b/>
          <w:i/>
          <w:lang w:val="en-US" w:eastAsia="zh-CN"/>
        </w:rPr>
        <w:t>Opt1-2: A panel entity is referring to a new panel ID within CSI/beam reports</w:t>
      </w:r>
      <w:r w:rsidRPr="00C162A9">
        <w:rPr>
          <w:b/>
          <w:i/>
          <w:lang w:eastAsia="zh-CN"/>
        </w:rPr>
        <w:t>.</w:t>
      </w:r>
    </w:p>
    <w:p w14:paraId="4304C4F5" w14:textId="308B24F1" w:rsidR="00757F13" w:rsidRDefault="00757F13" w:rsidP="00757F13">
      <w:pPr>
        <w:rPr>
          <w:lang w:val="en-GB" w:eastAsia="zh-CN"/>
        </w:rPr>
      </w:pPr>
      <w:r>
        <w:rPr>
          <w:b/>
          <w:i/>
          <w:lang w:eastAsia="zh-CN"/>
        </w:rPr>
        <w:t>Proposa</w:t>
      </w:r>
      <w:r w:rsidRPr="006534D5">
        <w:rPr>
          <w:b/>
          <w:i/>
          <w:lang w:eastAsia="zh-CN"/>
        </w:rPr>
        <w:t xml:space="preserve">l </w:t>
      </w:r>
      <w:r w:rsidR="002E7E39">
        <w:rPr>
          <w:b/>
          <w:i/>
          <w:lang w:eastAsia="zh-CN"/>
        </w:rPr>
        <w:t>17</w:t>
      </w:r>
      <w:r w:rsidRPr="006534D5">
        <w:rPr>
          <w:b/>
          <w:i/>
          <w:lang w:eastAsia="zh-CN"/>
        </w:rPr>
        <w:t>:</w:t>
      </w:r>
      <w:r>
        <w:rPr>
          <w:b/>
          <w:i/>
          <w:lang w:eastAsia="zh-CN"/>
        </w:rPr>
        <w:t xml:space="preserve"> For MP-UE, any additional specification support for beam indication is not needed.</w:t>
      </w:r>
    </w:p>
    <w:p w14:paraId="38E06E8B" w14:textId="77777777" w:rsidR="00757F13" w:rsidRPr="00C00DC9" w:rsidRDefault="00757F13" w:rsidP="00757F13">
      <w:pPr>
        <w:rPr>
          <w:b/>
          <w:i/>
          <w:lang w:val="en-GB" w:eastAsia="zh-CN"/>
        </w:rPr>
      </w:pPr>
      <w:r w:rsidRPr="00C00DC9">
        <w:rPr>
          <w:b/>
          <w:i/>
          <w:lang w:val="en-GB" w:eastAsia="zh-CN"/>
        </w:rPr>
        <w:t>Observation</w:t>
      </w:r>
      <w:r>
        <w:rPr>
          <w:b/>
          <w:i/>
          <w:lang w:val="en-GB" w:eastAsia="zh-CN"/>
        </w:rPr>
        <w:t xml:space="preserve"> 1</w:t>
      </w:r>
      <w:r w:rsidRPr="00C00DC9">
        <w:rPr>
          <w:b/>
          <w:i/>
          <w:lang w:val="en-GB" w:eastAsia="zh-CN"/>
        </w:rPr>
        <w:t xml:space="preserve">: </w:t>
      </w:r>
      <w:r>
        <w:rPr>
          <w:b/>
          <w:i/>
          <w:lang w:val="en-GB" w:eastAsia="zh-CN"/>
        </w:rPr>
        <w:t xml:space="preserve">The support of </w:t>
      </w:r>
      <w:r>
        <w:rPr>
          <w:rFonts w:hint="eastAsia"/>
          <w:b/>
          <w:i/>
          <w:lang w:val="en-GB" w:eastAsia="zh-CN"/>
        </w:rPr>
        <w:t>enhancement</w:t>
      </w:r>
      <w:r>
        <w:rPr>
          <w:b/>
          <w:i/>
          <w:lang w:val="en-GB" w:eastAsia="zh-CN"/>
        </w:rPr>
        <w:t xml:space="preserve"> for </w:t>
      </w:r>
      <w:r w:rsidRPr="00673BB4">
        <w:rPr>
          <w:rFonts w:cs="Times"/>
          <w:b/>
          <w:i/>
        </w:rPr>
        <w:t>UEs with different number of max number of UL MIMO layers per panel entity</w:t>
      </w:r>
      <w:r>
        <w:rPr>
          <w:b/>
          <w:i/>
          <w:lang w:val="en-GB" w:eastAsia="zh-CN"/>
        </w:rPr>
        <w:t xml:space="preserve"> depends on whether gNB </w:t>
      </w:r>
      <w:r w:rsidRPr="00C00DC9">
        <w:rPr>
          <w:b/>
          <w:i/>
          <w:lang w:val="en-GB" w:eastAsia="zh-CN"/>
        </w:rPr>
        <w:t>can be aware of which panel is active</w:t>
      </w:r>
      <w:r>
        <w:rPr>
          <w:b/>
          <w:i/>
          <w:lang w:val="en-GB" w:eastAsia="zh-CN"/>
        </w:rPr>
        <w:t>.</w:t>
      </w:r>
    </w:p>
    <w:p w14:paraId="6A279C55" w14:textId="097BB55E" w:rsidR="00757F13" w:rsidRPr="009D7896" w:rsidRDefault="00757F13" w:rsidP="00757F13">
      <w:pPr>
        <w:rPr>
          <w:b/>
          <w:i/>
          <w:lang w:eastAsia="zh-CN"/>
        </w:rPr>
      </w:pPr>
      <w:r w:rsidRPr="00DB6869">
        <w:rPr>
          <w:b/>
          <w:i/>
          <w:lang w:eastAsia="zh-CN"/>
        </w:rPr>
        <w:t>Proposal</w:t>
      </w:r>
      <w:r>
        <w:rPr>
          <w:b/>
          <w:i/>
          <w:lang w:eastAsia="zh-CN"/>
        </w:rPr>
        <w:t xml:space="preserve"> </w:t>
      </w:r>
      <w:r w:rsidR="002E7E39">
        <w:rPr>
          <w:b/>
          <w:i/>
          <w:lang w:eastAsia="zh-CN"/>
        </w:rPr>
        <w:t>18</w:t>
      </w:r>
      <w:r w:rsidRPr="00DB6869">
        <w:rPr>
          <w:b/>
          <w:i/>
          <w:lang w:eastAsia="zh-CN"/>
        </w:rPr>
        <w:t xml:space="preserve">: </w:t>
      </w:r>
      <w:r>
        <w:rPr>
          <w:b/>
          <w:i/>
          <w:lang w:eastAsia="zh-CN"/>
        </w:rPr>
        <w:t xml:space="preserve">Support Opt 1D, </w:t>
      </w:r>
      <w:r w:rsidRPr="00FC783A">
        <w:rPr>
          <w:b/>
          <w:i/>
          <w:lang w:eastAsia="zh-CN"/>
        </w:rPr>
        <w:t>Rel.16 P-MPR based (beam/panel-level)</w:t>
      </w:r>
      <w:r>
        <w:rPr>
          <w:b/>
          <w:i/>
          <w:lang w:eastAsia="zh-CN"/>
        </w:rPr>
        <w:t xml:space="preserve"> report.</w:t>
      </w:r>
    </w:p>
    <w:p w14:paraId="0CA55228" w14:textId="1651AE61" w:rsidR="00757F13" w:rsidRDefault="00757F13" w:rsidP="00757F13">
      <w:pPr>
        <w:rPr>
          <w:b/>
          <w:i/>
          <w:lang w:eastAsia="zh-CN"/>
        </w:rPr>
      </w:pPr>
      <w:r w:rsidRPr="009D7896">
        <w:rPr>
          <w:b/>
          <w:i/>
          <w:lang w:eastAsia="zh-CN"/>
        </w:rPr>
        <w:t>Proposal</w:t>
      </w:r>
      <w:r>
        <w:rPr>
          <w:b/>
          <w:i/>
          <w:lang w:eastAsia="zh-CN"/>
        </w:rPr>
        <w:t xml:space="preserve"> </w:t>
      </w:r>
      <w:r w:rsidR="002E7E39">
        <w:rPr>
          <w:b/>
          <w:i/>
          <w:lang w:eastAsia="zh-CN"/>
        </w:rPr>
        <w:t>19</w:t>
      </w:r>
      <w:r w:rsidRPr="009D7896">
        <w:rPr>
          <w:b/>
          <w:i/>
          <w:lang w:eastAsia="zh-CN"/>
        </w:rPr>
        <w:t>: Support panel level P</w:t>
      </w:r>
      <w:r w:rsidRPr="009D7896">
        <w:rPr>
          <w:rFonts w:hint="eastAsia"/>
          <w:b/>
          <w:i/>
          <w:lang w:eastAsia="zh-CN"/>
        </w:rPr>
        <w:t>-MPR</w:t>
      </w:r>
      <w:r w:rsidRPr="009D7896">
        <w:rPr>
          <w:b/>
          <w:i/>
          <w:lang w:eastAsia="zh-CN"/>
        </w:rPr>
        <w:t xml:space="preserve"> report.</w:t>
      </w:r>
    </w:p>
    <w:p w14:paraId="6C502209" w14:textId="77777777" w:rsidR="00D454F6" w:rsidRPr="00AE4A9E" w:rsidRDefault="00D454F6" w:rsidP="008E655D">
      <w:pPr>
        <w:rPr>
          <w:lang w:eastAsia="zh-CN"/>
        </w:rPr>
      </w:pPr>
    </w:p>
    <w:p w14:paraId="07105DC5" w14:textId="4AEE2734" w:rsidR="00847CD5" w:rsidRDefault="00847CD5" w:rsidP="00847CD5">
      <w:pPr>
        <w:pStyle w:val="1"/>
      </w:pPr>
      <w:r w:rsidRPr="00847CD5">
        <w:t>Reference</w:t>
      </w:r>
    </w:p>
    <w:bookmarkEnd w:id="0"/>
    <w:p w14:paraId="6AF5631A" w14:textId="393B6C53" w:rsidR="009B4B1C" w:rsidRPr="006D643E" w:rsidRDefault="009B4B1C" w:rsidP="009B4B1C">
      <w:pPr>
        <w:tabs>
          <w:tab w:val="left" w:pos="1985"/>
        </w:tabs>
        <w:spacing w:after="0"/>
      </w:pPr>
      <w:r>
        <w:t>[1</w:t>
      </w:r>
      <w:r w:rsidRPr="00FB0EA5">
        <w:t xml:space="preserve">] RP-193133, </w:t>
      </w:r>
      <w:r w:rsidRPr="00FB0EA5">
        <w:rPr>
          <w:rFonts w:cs="Arial"/>
          <w:szCs w:val="36"/>
        </w:rPr>
        <w:t>Further enhancements on MIMO for NR</w:t>
      </w:r>
    </w:p>
    <w:p w14:paraId="570C339F" w14:textId="6DE7D917" w:rsidR="00996626" w:rsidRPr="00B71888" w:rsidRDefault="00996626" w:rsidP="007423A8">
      <w:pPr>
        <w:tabs>
          <w:tab w:val="left" w:pos="1985"/>
        </w:tabs>
        <w:spacing w:after="0"/>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9C3D3" w14:textId="77777777" w:rsidR="00D9466D" w:rsidRDefault="00D9466D">
      <w:r>
        <w:separator/>
      </w:r>
    </w:p>
  </w:endnote>
  <w:endnote w:type="continuationSeparator" w:id="0">
    <w:p w14:paraId="6174D8AF" w14:textId="77777777" w:rsidR="00D9466D" w:rsidRDefault="00D9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219D2" w14:textId="77777777" w:rsidR="00D9466D" w:rsidRDefault="00D9466D">
      <w:r>
        <w:separator/>
      </w:r>
    </w:p>
  </w:footnote>
  <w:footnote w:type="continuationSeparator" w:id="0">
    <w:p w14:paraId="5590CE67" w14:textId="77777777" w:rsidR="00D9466D" w:rsidRDefault="00D94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2"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4"/>
  </w:num>
  <w:num w:numId="4">
    <w:abstractNumId w:val="15"/>
  </w:num>
  <w:num w:numId="5">
    <w:abstractNumId w:val="9"/>
  </w:num>
  <w:num w:numId="6">
    <w:abstractNumId w:val="7"/>
  </w:num>
  <w:num w:numId="7">
    <w:abstractNumId w:val="16"/>
  </w:num>
  <w:num w:numId="8">
    <w:abstractNumId w:val="6"/>
  </w:num>
  <w:num w:numId="9">
    <w:abstractNumId w:val="13"/>
  </w:num>
  <w:num w:numId="10">
    <w:abstractNumId w:val="0"/>
  </w:num>
  <w:num w:numId="11">
    <w:abstractNumId w:val="11"/>
  </w:num>
  <w:num w:numId="12">
    <w:abstractNumId w:val="12"/>
  </w:num>
  <w:num w:numId="13">
    <w:abstractNumId w:val="4"/>
  </w:num>
  <w:num w:numId="14">
    <w:abstractNumId w:val="3"/>
  </w:num>
  <w:num w:numId="15">
    <w:abstractNumId w:val="8"/>
  </w:num>
  <w:num w:numId="16">
    <w:abstractNumId w:val="17"/>
  </w:num>
  <w:num w:numId="17">
    <w:abstractNumId w:val="18"/>
  </w:num>
  <w:num w:numId="18">
    <w:abstractNumId w:val="2"/>
  </w:num>
  <w:num w:numId="19">
    <w:abstractNumId w:val="1"/>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F4C"/>
    <w:rsid w:val="001E737B"/>
    <w:rsid w:val="001E73E5"/>
    <w:rsid w:val="001E7504"/>
    <w:rsid w:val="001E76DF"/>
    <w:rsid w:val="001F0073"/>
    <w:rsid w:val="001F06BB"/>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801"/>
    <w:rsid w:val="00387F8C"/>
    <w:rsid w:val="00390017"/>
    <w:rsid w:val="003901A3"/>
    <w:rsid w:val="00390587"/>
    <w:rsid w:val="003905E7"/>
    <w:rsid w:val="0039072F"/>
    <w:rsid w:val="0039079C"/>
    <w:rsid w:val="0039098E"/>
    <w:rsid w:val="003909D7"/>
    <w:rsid w:val="00390DE3"/>
    <w:rsid w:val="003911C0"/>
    <w:rsid w:val="0039164C"/>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2BDB"/>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B37"/>
    <w:rsid w:val="009D6F69"/>
    <w:rsid w:val="009D6FD7"/>
    <w:rsid w:val="009D7268"/>
    <w:rsid w:val="009D7518"/>
    <w:rsid w:val="009D758D"/>
    <w:rsid w:val="009D77D9"/>
    <w:rsid w:val="009D7896"/>
    <w:rsid w:val="009D7C57"/>
    <w:rsid w:val="009E0110"/>
    <w:rsid w:val="009E058F"/>
    <w:rsid w:val="009E07C6"/>
    <w:rsid w:val="009E0A9E"/>
    <w:rsid w:val="009E19A2"/>
    <w:rsid w:val="009E1C0B"/>
    <w:rsid w:val="009E1EC2"/>
    <w:rsid w:val="009E2151"/>
    <w:rsid w:val="009E2629"/>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43E"/>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B6C57-5EBC-4CC9-9089-0ECD1F14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1868</TotalTime>
  <Pages>9</Pages>
  <Words>3980</Words>
  <Characters>22687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28</cp:revision>
  <cp:lastPrinted>2015-03-27T14:25:00Z</cp:lastPrinted>
  <dcterms:created xsi:type="dcterms:W3CDTF">2021-05-11T05:46:00Z</dcterms:created>
  <dcterms:modified xsi:type="dcterms:W3CDTF">2021-08-04T08:16:00Z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